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D96CF" w14:textId="5B643FB4" w:rsidR="00792BB0" w:rsidRPr="005C5756" w:rsidRDefault="00792BB0" w:rsidP="00792BB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 w:rsidR="007C280B">
        <w:rPr>
          <w:rFonts w:ascii="Arial" w:hAnsi="Arial"/>
          <w:b/>
          <w:noProof/>
          <w:sz w:val="24"/>
          <w:lang w:val="en-US" w:eastAsia="ko-KR"/>
        </w:rPr>
        <w:t>106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7C280B">
        <w:rPr>
          <w:b/>
          <w:sz w:val="24"/>
          <w:lang w:val="sv-SE" w:eastAsia="ko-KR"/>
        </w:rPr>
        <w:t xml:space="preserve">   </w:t>
      </w:r>
      <w:r w:rsidR="007C280B" w:rsidRPr="001B4206">
        <w:rPr>
          <w:rFonts w:ascii="Arial" w:hAnsi="Arial"/>
          <w:b/>
          <w:i/>
          <w:sz w:val="32"/>
          <w:lang w:val="sv-SE" w:eastAsia="ko-KR"/>
        </w:rPr>
        <w:t>R2-19</w:t>
      </w:r>
      <w:r w:rsidR="001B4206">
        <w:rPr>
          <w:rFonts w:ascii="Arial" w:hAnsi="Arial"/>
          <w:b/>
          <w:i/>
          <w:sz w:val="32"/>
          <w:lang w:val="sv-SE" w:eastAsia="ko-KR"/>
        </w:rPr>
        <w:t>06555</w:t>
      </w:r>
    </w:p>
    <w:p w14:paraId="5F2F76F6" w14:textId="271144B4" w:rsidR="00792BB0" w:rsidRDefault="007C280B" w:rsidP="00792BB0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 w:eastAsia="ko-KR"/>
        </w:rPr>
      </w:pPr>
      <w:r>
        <w:rPr>
          <w:rFonts w:eastAsia="바탕"/>
          <w:b/>
          <w:noProof/>
          <w:sz w:val="24"/>
          <w:lang w:val="en-US" w:eastAsia="ko-KR"/>
        </w:rPr>
        <w:t>Reno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USA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, </w:t>
      </w:r>
      <w:r>
        <w:rPr>
          <w:rFonts w:eastAsia="바탕"/>
          <w:b/>
          <w:noProof/>
          <w:sz w:val="24"/>
          <w:lang w:val="en-US" w:eastAsia="ko-KR"/>
        </w:rPr>
        <w:t>13</w:t>
      </w:r>
      <w:r w:rsidR="00792BB0">
        <w:rPr>
          <w:rFonts w:eastAsia="바탕"/>
          <w:b/>
          <w:noProof/>
          <w:sz w:val="24"/>
          <w:lang w:val="en-US" w:eastAsia="ko-KR"/>
        </w:rPr>
        <w:t xml:space="preserve">th - </w:t>
      </w:r>
      <w:r>
        <w:rPr>
          <w:rFonts w:eastAsia="바탕"/>
          <w:b/>
          <w:noProof/>
          <w:sz w:val="24"/>
          <w:lang w:val="en-US" w:eastAsia="ko-KR"/>
        </w:rPr>
        <w:t>17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th </w:t>
      </w:r>
      <w:r>
        <w:rPr>
          <w:rFonts w:eastAsia="바탕"/>
          <w:b/>
          <w:noProof/>
          <w:sz w:val="24"/>
          <w:lang w:val="en-US" w:eastAsia="ko-KR"/>
        </w:rPr>
        <w:t>May</w:t>
      </w:r>
      <w:r w:rsidR="00792BB0" w:rsidRPr="000D517F">
        <w:rPr>
          <w:rFonts w:eastAsia="바탕"/>
          <w:b/>
          <w:noProof/>
          <w:sz w:val="24"/>
          <w:lang w:val="en-US" w:eastAsia="ko-KR"/>
        </w:rPr>
        <w:t xml:space="preserve"> 2019</w:t>
      </w:r>
      <w:r>
        <w:rPr>
          <w:rFonts w:eastAsia="바탕"/>
          <w:b/>
          <w:noProof/>
          <w:sz w:val="24"/>
          <w:lang w:val="en-US" w:eastAsia="ko-KR"/>
        </w:rPr>
        <w:t xml:space="preserve">                         (Revision of </w:t>
      </w:r>
      <w:r w:rsidRPr="007C280B">
        <w:rPr>
          <w:rFonts w:eastAsia="바탕"/>
          <w:b/>
          <w:noProof/>
          <w:sz w:val="24"/>
          <w:lang w:val="en-US" w:eastAsia="ko-KR"/>
        </w:rPr>
        <w:t>R2-1903729</w:t>
      </w:r>
      <w:r>
        <w:rPr>
          <w:rFonts w:eastAsia="바탕"/>
          <w:b/>
          <w:noProof/>
          <w:sz w:val="24"/>
          <w:lang w:val="en-US" w:eastAsia="ko-KR"/>
        </w:rPr>
        <w:t>)</w:t>
      </w:r>
    </w:p>
    <w:p w14:paraId="3AF3AD8F" w14:textId="77777777" w:rsidR="00792BB0" w:rsidRPr="000D517F" w:rsidRDefault="00792BB0" w:rsidP="00792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5619E5" w14:textId="77777777" w:rsidR="00792BB0" w:rsidRPr="00B02B58" w:rsidRDefault="00792BB0" w:rsidP="00792BB0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F2C42F4" w14:textId="29F66B5D" w:rsidR="00792BB0" w:rsidRPr="00BF3F3C" w:rsidRDefault="00792BB0" w:rsidP="00792BB0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11.13</w:t>
      </w:r>
      <w:r w:rsidR="008700A4">
        <w:rPr>
          <w:rFonts w:ascii="Arial" w:hAnsi="Arial" w:cs="Arial"/>
          <w:b/>
          <w:noProof/>
          <w:sz w:val="28"/>
          <w:szCs w:val="28"/>
          <w:lang w:val="en-US" w:eastAsia="ko-KR"/>
        </w:rPr>
        <w:t>.2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Pr="000D517F">
        <w:rPr>
          <w:rFonts w:ascii="Arial" w:hAnsi="Arial" w:cs="Arial"/>
          <w:b/>
          <w:noProof/>
          <w:sz w:val="28"/>
          <w:szCs w:val="28"/>
          <w:lang w:val="en-US" w:eastAsia="ko-KR"/>
        </w:rPr>
        <w:t>NR_2step_RACH-Core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E584900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7C280B">
        <w:rPr>
          <w:rFonts w:ascii="Arial" w:hAnsi="Arial" w:cs="Arial"/>
          <w:b/>
          <w:noProof/>
          <w:sz w:val="28"/>
          <w:szCs w:val="28"/>
          <w:lang w:val="en-US" w:eastAsia="ko-KR"/>
        </w:rPr>
        <w:t>General</w:t>
      </w:r>
      <w:r w:rsidR="00D0196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2-Step </w:t>
      </w:r>
      <w:r w:rsidR="00882013">
        <w:rPr>
          <w:rFonts w:ascii="Arial" w:hAnsi="Arial" w:cs="Arial"/>
          <w:b/>
          <w:noProof/>
          <w:sz w:val="28"/>
          <w:szCs w:val="28"/>
          <w:lang w:val="en-US" w:eastAsia="ko-KR"/>
        </w:rPr>
        <w:t>RACH</w:t>
      </w:r>
      <w:r w:rsidR="003A5BE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procedure</w:t>
      </w:r>
    </w:p>
    <w:p w14:paraId="5BFD0438" w14:textId="3842F36D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32619D58" w14:textId="07D4BC62" w:rsidR="008F6BDF" w:rsidRPr="001046B6" w:rsidRDefault="008F6BDF" w:rsidP="008F6BDF">
      <w:r w:rsidRPr="001046B6">
        <w:t>At</w:t>
      </w:r>
      <w:r w:rsidR="00F420A0">
        <w:t xml:space="preserve"> </w:t>
      </w:r>
      <w:r w:rsidR="00D01968">
        <w:t>RAN</w:t>
      </w:r>
      <w:r w:rsidR="007C280B">
        <w:t xml:space="preserve">2 </w:t>
      </w:r>
      <w:r>
        <w:t>#</w:t>
      </w:r>
      <w:r w:rsidR="007C280B">
        <w:t>105bis</w:t>
      </w:r>
      <w:r>
        <w:t>,</w:t>
      </w:r>
      <w:r w:rsidR="007C280B">
        <w:t xml:space="preserve"> the</w:t>
      </w:r>
      <w:r w:rsidRPr="001046B6">
        <w:t xml:space="preserve"> </w:t>
      </w:r>
      <w:r w:rsidR="007C280B">
        <w:t xml:space="preserve">following agreements for 2-step RACH were </w:t>
      </w:r>
      <w:r w:rsidR="00993A25">
        <w:t>made</w:t>
      </w:r>
      <w:r w:rsidRPr="001046B6">
        <w:t>:</w:t>
      </w:r>
    </w:p>
    <w:p w14:paraId="74097FA4" w14:textId="77777777" w:rsidR="007C280B" w:rsidRDefault="007C280B" w:rsidP="007C280B">
      <w:pPr>
        <w:pStyle w:val="Doc-text2"/>
        <w:tabs>
          <w:tab w:val="clear" w:pos="1622"/>
          <w:tab w:val="left" w:pos="608"/>
        </w:tabs>
        <w:ind w:left="428" w:hanging="270"/>
        <w:jc w:val="left"/>
        <w:rPr>
          <w:b/>
        </w:rPr>
      </w:pPr>
      <w:r w:rsidRPr="00F95608">
        <w:rPr>
          <w:b/>
        </w:rPr>
        <w:t>Agreements:</w:t>
      </w:r>
    </w:p>
    <w:p w14:paraId="2B72B2E3" w14:textId="0BA38AAD" w:rsidR="007C280B" w:rsidRDefault="007C280B" w:rsidP="007C280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</w:pPr>
      <w:r>
        <w:t>Criteria on whether the UE uses</w:t>
      </w:r>
      <w:r w:rsidRPr="00F95608">
        <w:t xml:space="preserve"> 2-step RACH </w:t>
      </w:r>
      <w:r>
        <w:t>or</w:t>
      </w:r>
      <w:r w:rsidRPr="00F95608">
        <w:t xml:space="preserve"> 4-step RACH shall be clearly specified </w:t>
      </w:r>
    </w:p>
    <w:p w14:paraId="6A456F20" w14:textId="65B7AFCF" w:rsidR="007C280B" w:rsidRPr="007C280B" w:rsidRDefault="007C280B" w:rsidP="007C280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  <w:rPr>
          <w:i/>
          <w:highlight w:val="yellow"/>
        </w:rPr>
      </w:pPr>
      <w:r w:rsidRPr="007C280B">
        <w:rPr>
          <w:highlight w:val="yellow"/>
        </w:rPr>
        <w:t xml:space="preserve">The start of the </w:t>
      </w:r>
      <w:proofErr w:type="spellStart"/>
      <w:r w:rsidRPr="007C280B">
        <w:rPr>
          <w:highlight w:val="yellow"/>
        </w:rPr>
        <w:t>msgB</w:t>
      </w:r>
      <w:proofErr w:type="spellEnd"/>
      <w:r w:rsidRPr="007C280B">
        <w:rPr>
          <w:highlight w:val="yellow"/>
        </w:rPr>
        <w:t xml:space="preserve"> reception window is after the PUSCH transmission opportunity of </w:t>
      </w:r>
      <w:proofErr w:type="spellStart"/>
      <w:r w:rsidRPr="007C280B">
        <w:rPr>
          <w:highlight w:val="yellow"/>
        </w:rPr>
        <w:t>msgA</w:t>
      </w:r>
      <w:proofErr w:type="spellEnd"/>
      <w:r w:rsidRPr="007C280B">
        <w:rPr>
          <w:highlight w:val="yellow"/>
        </w:rPr>
        <w:t xml:space="preserve">.  Details are FFS for 2-step RACH and </w:t>
      </w:r>
      <w:proofErr w:type="spellStart"/>
      <w:r w:rsidRPr="007C280B">
        <w:rPr>
          <w:highlight w:val="yellow"/>
        </w:rPr>
        <w:t>fallback</w:t>
      </w:r>
      <w:proofErr w:type="spellEnd"/>
      <w:r w:rsidRPr="007C280B">
        <w:rPr>
          <w:highlight w:val="yellow"/>
        </w:rPr>
        <w:t xml:space="preserve">. </w:t>
      </w:r>
    </w:p>
    <w:p w14:paraId="04C51577" w14:textId="77777777" w:rsidR="007C280B" w:rsidRDefault="007C280B" w:rsidP="007C280B">
      <w:pPr>
        <w:pStyle w:val="Doc-text2"/>
        <w:numPr>
          <w:ilvl w:val="0"/>
          <w:numId w:val="16"/>
        </w:numPr>
        <w:tabs>
          <w:tab w:val="clear" w:pos="1622"/>
          <w:tab w:val="left" w:pos="608"/>
        </w:tabs>
        <w:spacing w:line="240" w:lineRule="auto"/>
        <w:ind w:left="428" w:hanging="270"/>
        <w:jc w:val="left"/>
      </w:pPr>
      <w:r w:rsidRPr="005A236E">
        <w:t xml:space="preserve">If CCCH SDU was included in </w:t>
      </w:r>
      <w:proofErr w:type="spellStart"/>
      <w:r w:rsidRPr="005A236E">
        <w:t>MsgA</w:t>
      </w:r>
      <w:proofErr w:type="spellEnd"/>
      <w:r w:rsidRPr="005A236E">
        <w:t xml:space="preserve">, then the contention resolution will be based on the contention resolution ID included in </w:t>
      </w:r>
      <w:proofErr w:type="spellStart"/>
      <w:r w:rsidRPr="005A236E">
        <w:t>MsgB</w:t>
      </w:r>
      <w:proofErr w:type="spellEnd"/>
      <w:r w:rsidRPr="005A236E">
        <w:t xml:space="preserve">.  FFS for other conditions.  </w:t>
      </w:r>
    </w:p>
    <w:p w14:paraId="76353EC4" w14:textId="77777777" w:rsidR="00C65E05" w:rsidRDefault="00C65E05" w:rsidP="00C65E05">
      <w:pPr>
        <w:pStyle w:val="Doc-text2"/>
        <w:tabs>
          <w:tab w:val="clear" w:pos="1622"/>
          <w:tab w:val="left" w:pos="608"/>
        </w:tabs>
        <w:spacing w:line="240" w:lineRule="auto"/>
        <w:ind w:left="428" w:firstLine="0"/>
        <w:jc w:val="left"/>
      </w:pPr>
    </w:p>
    <w:p w14:paraId="1189D977" w14:textId="77777777" w:rsidR="00C65E05" w:rsidRPr="00C65E05" w:rsidRDefault="00C65E05" w:rsidP="00C65E05">
      <w:pPr>
        <w:pStyle w:val="Doc-text2"/>
        <w:tabs>
          <w:tab w:val="clear" w:pos="1622"/>
          <w:tab w:val="left" w:pos="608"/>
        </w:tabs>
        <w:ind w:left="428" w:hanging="270"/>
        <w:jc w:val="left"/>
        <w:rPr>
          <w:b/>
        </w:rPr>
      </w:pPr>
      <w:r w:rsidRPr="00C65E05">
        <w:rPr>
          <w:b/>
        </w:rPr>
        <w:t>Agreements</w:t>
      </w:r>
    </w:p>
    <w:p w14:paraId="70686A4B" w14:textId="1D0CC39C" w:rsidR="00C65E05" w:rsidRPr="00C65E05" w:rsidRDefault="00C65E05" w:rsidP="00C65E05">
      <w:pPr>
        <w:pStyle w:val="Doc-text2"/>
        <w:numPr>
          <w:ilvl w:val="0"/>
          <w:numId w:val="17"/>
        </w:numPr>
        <w:tabs>
          <w:tab w:val="clear" w:pos="1622"/>
          <w:tab w:val="left" w:pos="608"/>
        </w:tabs>
        <w:spacing w:line="240" w:lineRule="auto"/>
        <w:ind w:left="426" w:hanging="284"/>
        <w:jc w:val="left"/>
      </w:pPr>
      <w:r w:rsidRPr="00C65E05">
        <w:t xml:space="preserve">2-step RACH is applicable for </w:t>
      </w:r>
      <w:r w:rsidRPr="00E1121F">
        <w:rPr>
          <w:highlight w:val="yellow"/>
        </w:rPr>
        <w:t>Msg3 based SI request</w:t>
      </w:r>
      <w:r w:rsidRPr="00C65E05">
        <w:t>.</w:t>
      </w:r>
    </w:p>
    <w:p w14:paraId="2F4DDE63" w14:textId="159C58C4" w:rsidR="00C65E05" w:rsidRPr="00C65E05" w:rsidRDefault="00C65E05" w:rsidP="00C65E05">
      <w:pPr>
        <w:pStyle w:val="Doc-text2"/>
        <w:numPr>
          <w:ilvl w:val="0"/>
          <w:numId w:val="17"/>
        </w:numPr>
        <w:tabs>
          <w:tab w:val="clear" w:pos="1622"/>
          <w:tab w:val="left" w:pos="608"/>
        </w:tabs>
        <w:spacing w:line="240" w:lineRule="auto"/>
        <w:ind w:left="426" w:hanging="284"/>
        <w:jc w:val="left"/>
      </w:pPr>
      <w:r w:rsidRPr="00C65E05">
        <w:t xml:space="preserve">2-step RACH is applicable for </w:t>
      </w:r>
      <w:r w:rsidRPr="00E1121F">
        <w:rPr>
          <w:highlight w:val="yellow"/>
        </w:rPr>
        <w:t>CB BFR</w:t>
      </w:r>
      <w:r w:rsidRPr="00C65E05">
        <w:t>.  FFS for CFRA</w:t>
      </w:r>
    </w:p>
    <w:p w14:paraId="68449F0B" w14:textId="77777777" w:rsidR="006A6BFB" w:rsidRPr="00C65E05" w:rsidRDefault="006A6BFB" w:rsidP="00C65E05">
      <w:pPr>
        <w:pStyle w:val="Doc-text2"/>
        <w:tabs>
          <w:tab w:val="clear" w:pos="1622"/>
          <w:tab w:val="left" w:pos="608"/>
        </w:tabs>
        <w:spacing w:line="240" w:lineRule="auto"/>
        <w:jc w:val="left"/>
      </w:pPr>
    </w:p>
    <w:p w14:paraId="6D21EDA1" w14:textId="30756AC4" w:rsidR="00A367D9" w:rsidRDefault="00A12C2F" w:rsidP="00A367D9">
      <w:pPr>
        <w:rPr>
          <w:lang w:eastAsia="ko-KR"/>
        </w:rPr>
      </w:pPr>
      <w:r>
        <w:t xml:space="preserve">In this contribution, we’d like to </w:t>
      </w:r>
      <w:r w:rsidR="00021ADC">
        <w:t>suggest</w:t>
      </w:r>
      <w:r>
        <w:t xml:space="preserve"> </w:t>
      </w:r>
      <w:r w:rsidR="00D01968">
        <w:t>the contention-based 2</w:t>
      </w:r>
      <w:r w:rsidR="00AB2481">
        <w:t xml:space="preserve">-step </w:t>
      </w:r>
      <w:r>
        <w:t>RA</w:t>
      </w:r>
      <w:r w:rsidR="00021ADC">
        <w:rPr>
          <w:lang w:eastAsia="ko-KR"/>
        </w:rPr>
        <w:t xml:space="preserve"> </w:t>
      </w:r>
      <w:r w:rsidR="00D01968">
        <w:t>procedure</w:t>
      </w:r>
      <w:r w:rsidR="007C280B">
        <w:t xml:space="preserve"> in terms of the general procedure</w:t>
      </w:r>
      <w:r w:rsidR="00DD4431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04D8A6E4" w14:textId="6F5CDADA" w:rsidR="007C280B" w:rsidRDefault="00C65E05" w:rsidP="00D52CDE">
      <w:pPr>
        <w:rPr>
          <w:b/>
          <w:lang w:val="en-US" w:eastAsia="ko-KR"/>
        </w:rPr>
      </w:pPr>
      <w:r>
        <w:rPr>
          <w:lang w:val="en-US" w:eastAsia="ko-KR"/>
        </w:rPr>
        <w:t xml:space="preserve">In the </w:t>
      </w:r>
      <w:r>
        <w:rPr>
          <w:rFonts w:hint="eastAsia"/>
          <w:lang w:val="en-US" w:eastAsia="ko-KR"/>
        </w:rPr>
        <w:t>2-step RACH procedure</w:t>
      </w:r>
      <w:r>
        <w:rPr>
          <w:lang w:val="en-US" w:eastAsia="ko-KR"/>
        </w:rPr>
        <w:t>, a UE</w:t>
      </w:r>
      <w:r>
        <w:rPr>
          <w:rFonts w:hint="eastAsia"/>
          <w:lang w:val="en-US" w:eastAsia="ko-KR"/>
        </w:rPr>
        <w:t xml:space="preserve"> transmit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</w:t>
      </w:r>
      <w:proofErr w:type="spellStart"/>
      <w:r>
        <w:rPr>
          <w:rFonts w:hint="eastAsia"/>
          <w:lang w:val="en-US" w:eastAsia="ko-KR"/>
        </w:rPr>
        <w:t>msgA</w:t>
      </w:r>
      <w:proofErr w:type="spellEnd"/>
      <w:r>
        <w:rPr>
          <w:rFonts w:hint="eastAsia"/>
          <w:lang w:val="en-US" w:eastAsia="ko-KR"/>
        </w:rPr>
        <w:t xml:space="preserve"> consisting of preamble and payload</w:t>
      </w:r>
      <w:r>
        <w:rPr>
          <w:lang w:val="en-US" w:eastAsia="ko-KR"/>
        </w:rPr>
        <w:t xml:space="preserve"> on the PRACH and PUSCH resource. According to the agreemen</w:t>
      </w:r>
      <w:r w:rsidR="00E1121F">
        <w:rPr>
          <w:lang w:val="en-US" w:eastAsia="ko-KR"/>
        </w:rPr>
        <w:t>t of RAN2 #105bis, 2-step RACH is applicable</w:t>
      </w:r>
      <w:r>
        <w:rPr>
          <w:lang w:val="en-US" w:eastAsia="ko-KR"/>
        </w:rPr>
        <w:t xml:space="preserve"> only for contention-based RACH. Since the network doesn’t know which UE will trigger the 2-step RACH procedure, the PUSCH resources for </w:t>
      </w:r>
      <w:proofErr w:type="spellStart"/>
      <w:r>
        <w:rPr>
          <w:lang w:val="en-US" w:eastAsia="ko-KR"/>
        </w:rPr>
        <w:t>msgA</w:t>
      </w:r>
      <w:proofErr w:type="spellEnd"/>
      <w:r>
        <w:rPr>
          <w:lang w:val="en-US" w:eastAsia="ko-KR"/>
        </w:rPr>
        <w:t xml:space="preserve"> should be pre-al</w:t>
      </w:r>
      <w:r w:rsidR="00E1121F">
        <w:rPr>
          <w:lang w:val="en-US" w:eastAsia="ko-KR"/>
        </w:rPr>
        <w:t xml:space="preserve">located via </w:t>
      </w:r>
      <w:r>
        <w:rPr>
          <w:lang w:val="en-US" w:eastAsia="ko-KR"/>
        </w:rPr>
        <w:t>system information. If PUSCH resource information</w:t>
      </w:r>
      <w:r w:rsidR="00790141">
        <w:rPr>
          <w:lang w:val="en-US" w:eastAsia="ko-KR"/>
        </w:rPr>
        <w:t xml:space="preserve"> for the payload of </w:t>
      </w:r>
      <w:proofErr w:type="spellStart"/>
      <w:r w:rsidR="00790141">
        <w:rPr>
          <w:lang w:val="en-US" w:eastAsia="ko-KR"/>
        </w:rPr>
        <w:t>msgA</w:t>
      </w:r>
      <w:proofErr w:type="spellEnd"/>
      <w:r>
        <w:rPr>
          <w:lang w:val="en-US" w:eastAsia="ko-KR"/>
        </w:rPr>
        <w:t xml:space="preserve"> </w:t>
      </w:r>
      <w:r w:rsidR="004D18C7">
        <w:rPr>
          <w:lang w:val="en-US" w:eastAsia="ko-KR"/>
        </w:rPr>
        <w:t>is</w:t>
      </w:r>
      <w:r>
        <w:rPr>
          <w:lang w:val="en-US" w:eastAsia="ko-KR"/>
        </w:rPr>
        <w:t xml:space="preserve"> </w:t>
      </w:r>
      <w:r w:rsidR="00790141">
        <w:rPr>
          <w:lang w:val="en-US" w:eastAsia="ko-KR"/>
        </w:rPr>
        <w:t>dedicatedly allocated</w:t>
      </w:r>
      <w:r>
        <w:rPr>
          <w:lang w:val="en-US" w:eastAsia="ko-KR"/>
        </w:rPr>
        <w:t xml:space="preserve"> </w:t>
      </w:r>
      <w:r w:rsidR="00790141">
        <w:rPr>
          <w:lang w:val="en-US" w:eastAsia="ko-KR"/>
        </w:rPr>
        <w:t>via</w:t>
      </w:r>
      <w:r>
        <w:rPr>
          <w:lang w:val="en-US" w:eastAsia="ko-KR"/>
        </w:rPr>
        <w:t xml:space="preserve"> a RRC signalling</w:t>
      </w:r>
      <w:r w:rsidR="00DB5D4F">
        <w:rPr>
          <w:lang w:val="en-US" w:eastAsia="ko-KR"/>
        </w:rPr>
        <w:t xml:space="preserve"> for UEs in RRC_CONNECTED</w:t>
      </w:r>
      <w:r>
        <w:rPr>
          <w:lang w:val="en-US" w:eastAsia="ko-KR"/>
        </w:rPr>
        <w:t xml:space="preserve">, </w:t>
      </w:r>
      <w:r w:rsidR="004D18C7">
        <w:rPr>
          <w:lang w:val="en-US" w:eastAsia="ko-KR"/>
        </w:rPr>
        <w:t xml:space="preserve">the network may confuse to </w:t>
      </w:r>
      <w:r w:rsidR="00DB5D4F">
        <w:rPr>
          <w:lang w:val="en-US" w:eastAsia="ko-KR"/>
        </w:rPr>
        <w:t xml:space="preserve">select </w:t>
      </w:r>
      <w:r w:rsidR="004D18C7">
        <w:rPr>
          <w:lang w:val="en-US" w:eastAsia="ko-KR"/>
        </w:rPr>
        <w:t>which PUSCH resource should be decoded for a received preamble because the UE transmits the randomly selected preamble although the UE uses the dedicated PUSCH resource for the payload o</w:t>
      </w:r>
      <w:r w:rsidR="00E1121F">
        <w:rPr>
          <w:lang w:val="en-US" w:eastAsia="ko-KR"/>
        </w:rPr>
        <w:t xml:space="preserve">f </w:t>
      </w:r>
      <w:proofErr w:type="spellStart"/>
      <w:r w:rsidR="00E1121F">
        <w:rPr>
          <w:lang w:val="en-US" w:eastAsia="ko-KR"/>
        </w:rPr>
        <w:t>msgA</w:t>
      </w:r>
      <w:proofErr w:type="spellEnd"/>
      <w:r w:rsidR="00E1121F">
        <w:rPr>
          <w:lang w:val="en-US" w:eastAsia="ko-KR"/>
        </w:rPr>
        <w:t xml:space="preserve">. So, we propose that </w:t>
      </w:r>
      <w:r w:rsidR="004D18C7">
        <w:rPr>
          <w:lang w:val="en-US" w:eastAsia="ko-KR"/>
        </w:rPr>
        <w:t>resource information for PUSCH occasi</w:t>
      </w:r>
      <w:r w:rsidR="00E1121F">
        <w:rPr>
          <w:lang w:val="en-US" w:eastAsia="ko-KR"/>
        </w:rPr>
        <w:t xml:space="preserve">ons of </w:t>
      </w:r>
      <w:proofErr w:type="spellStart"/>
      <w:r w:rsidR="00E1121F">
        <w:rPr>
          <w:lang w:val="en-US" w:eastAsia="ko-KR"/>
        </w:rPr>
        <w:t>msgA</w:t>
      </w:r>
      <w:proofErr w:type="spellEnd"/>
      <w:r w:rsidR="00E1121F">
        <w:rPr>
          <w:lang w:val="en-US" w:eastAsia="ko-KR"/>
        </w:rPr>
        <w:t xml:space="preserve"> is transmitted in </w:t>
      </w:r>
      <w:r w:rsidR="004D18C7">
        <w:rPr>
          <w:lang w:val="en-US" w:eastAsia="ko-KR"/>
        </w:rPr>
        <w:t>system information including the cell specific RA parameters</w:t>
      </w:r>
      <w:r w:rsidR="00FE0C78">
        <w:rPr>
          <w:lang w:val="en-US" w:eastAsia="ko-KR"/>
        </w:rPr>
        <w:t xml:space="preserve">, i.e., </w:t>
      </w:r>
      <w:proofErr w:type="spellStart"/>
      <w:r w:rsidR="00FE0C78" w:rsidRPr="00FE0C78">
        <w:rPr>
          <w:i/>
          <w:lang w:val="en-US" w:eastAsia="ko-KR"/>
        </w:rPr>
        <w:t>rach-ConfigCommon</w:t>
      </w:r>
      <w:proofErr w:type="spellEnd"/>
      <w:r w:rsidR="004D18C7">
        <w:rPr>
          <w:lang w:val="en-US" w:eastAsia="ko-KR"/>
        </w:rPr>
        <w:t xml:space="preserve">. </w:t>
      </w:r>
      <w:r w:rsidR="00E1121F">
        <w:rPr>
          <w:lang w:val="en-US" w:eastAsia="ko-KR"/>
        </w:rPr>
        <w:t>Of course, c</w:t>
      </w:r>
      <w:r w:rsidR="00DB5D4F">
        <w:rPr>
          <w:lang w:val="en-US" w:eastAsia="ko-KR"/>
        </w:rPr>
        <w:t xml:space="preserve">ontention-based RA resource information for </w:t>
      </w:r>
      <w:proofErr w:type="spellStart"/>
      <w:r w:rsidR="00DB5D4F">
        <w:rPr>
          <w:lang w:val="en-US" w:eastAsia="ko-KR"/>
        </w:rPr>
        <w:t>msgA</w:t>
      </w:r>
      <w:proofErr w:type="spellEnd"/>
      <w:r w:rsidR="00DB5D4F">
        <w:rPr>
          <w:lang w:val="en-US" w:eastAsia="ko-KR"/>
        </w:rPr>
        <w:t xml:space="preserve"> can be transmitted via a dedicated RRC signalling for </w:t>
      </w:r>
      <w:r w:rsidR="00790141">
        <w:rPr>
          <w:lang w:val="en-US" w:eastAsia="ko-KR"/>
        </w:rPr>
        <w:t>the reconfiguration with synch including the cell specific RA parameters.</w:t>
      </w:r>
    </w:p>
    <w:p w14:paraId="0EFD1FE3" w14:textId="5C029B42" w:rsidR="007C14D9" w:rsidRDefault="007C14D9" w:rsidP="007C14D9">
      <w:pPr>
        <w:rPr>
          <w:b/>
        </w:rPr>
      </w:pPr>
      <w:r w:rsidRPr="007C280B">
        <w:rPr>
          <w:rFonts w:hint="eastAsia"/>
          <w:b/>
          <w:lang w:val="en-US" w:eastAsia="ko-KR"/>
        </w:rPr>
        <w:t>P</w:t>
      </w:r>
      <w:r w:rsidRPr="007C280B">
        <w:rPr>
          <w:b/>
          <w:lang w:val="en-US" w:eastAsia="ko-KR"/>
        </w:rPr>
        <w:t xml:space="preserve">roposal 1. </w:t>
      </w:r>
      <w:r w:rsidR="00790141">
        <w:rPr>
          <w:b/>
          <w:lang w:val="en-US" w:eastAsia="ko-KR"/>
        </w:rPr>
        <w:t>Contention based r</w:t>
      </w:r>
      <w:r w:rsidRPr="007C280B">
        <w:rPr>
          <w:b/>
          <w:lang w:val="en-US" w:eastAsia="ko-KR"/>
        </w:rPr>
        <w:t xml:space="preserve">esource information for </w:t>
      </w:r>
      <w:r w:rsidRPr="007C280B">
        <w:rPr>
          <w:rFonts w:hint="eastAsia"/>
          <w:b/>
          <w:lang w:val="en-US" w:eastAsia="ko-KR"/>
        </w:rPr>
        <w:t xml:space="preserve">PUSCH </w:t>
      </w:r>
      <w:r w:rsidRPr="007C280B">
        <w:rPr>
          <w:b/>
          <w:lang w:val="en-US" w:eastAsia="ko-KR"/>
        </w:rPr>
        <w:t xml:space="preserve">occasions of </w:t>
      </w:r>
      <w:proofErr w:type="spellStart"/>
      <w:r w:rsidRPr="007C280B">
        <w:rPr>
          <w:b/>
          <w:lang w:val="en-US" w:eastAsia="ko-KR"/>
        </w:rPr>
        <w:t>msgA</w:t>
      </w:r>
      <w:proofErr w:type="spellEnd"/>
      <w:r w:rsidRPr="007C280B">
        <w:rPr>
          <w:b/>
          <w:lang w:val="en-US" w:eastAsia="ko-KR"/>
        </w:rPr>
        <w:t xml:space="preserve"> </w:t>
      </w:r>
      <w:r w:rsidR="006F67C7">
        <w:rPr>
          <w:b/>
          <w:lang w:val="en-US" w:eastAsia="ko-KR"/>
        </w:rPr>
        <w:t>be</w:t>
      </w:r>
      <w:r>
        <w:rPr>
          <w:b/>
          <w:lang w:val="en-US" w:eastAsia="ko-KR"/>
        </w:rPr>
        <w:t xml:space="preserve"> </w:t>
      </w:r>
      <w:r w:rsidRPr="007C280B">
        <w:rPr>
          <w:b/>
          <w:lang w:val="en-US" w:eastAsia="ko-KR"/>
        </w:rPr>
        <w:t xml:space="preserve">transmitted in </w:t>
      </w:r>
      <w:r>
        <w:rPr>
          <w:b/>
          <w:lang w:val="en-US" w:eastAsia="ko-KR"/>
        </w:rPr>
        <w:t xml:space="preserve">a </w:t>
      </w:r>
      <w:r w:rsidRPr="007C280B">
        <w:rPr>
          <w:b/>
          <w:lang w:val="en-US" w:eastAsia="ko-KR"/>
        </w:rPr>
        <w:t xml:space="preserve">system information including the </w:t>
      </w:r>
      <w:r w:rsidRPr="007C280B">
        <w:rPr>
          <w:b/>
        </w:rPr>
        <w:t xml:space="preserve">cell specific </w:t>
      </w:r>
      <w:r>
        <w:rPr>
          <w:b/>
        </w:rPr>
        <w:t>RA</w:t>
      </w:r>
      <w:r w:rsidRPr="007C280B">
        <w:rPr>
          <w:b/>
        </w:rPr>
        <w:t xml:space="preserve"> parameters</w:t>
      </w:r>
      <w:r>
        <w:rPr>
          <w:b/>
          <w:lang w:val="en-US" w:eastAsia="ko-KR"/>
        </w:rPr>
        <w:t xml:space="preserve">, i.e., </w:t>
      </w:r>
      <w:proofErr w:type="spellStart"/>
      <w:r w:rsidRPr="00DB5D4F">
        <w:rPr>
          <w:b/>
          <w:i/>
          <w:lang w:val="en-US" w:eastAsia="ko-KR"/>
        </w:rPr>
        <w:t>rach-ConfigCommon</w:t>
      </w:r>
      <w:proofErr w:type="spellEnd"/>
      <w:r w:rsidRPr="007C280B">
        <w:rPr>
          <w:b/>
        </w:rPr>
        <w:t>.</w:t>
      </w:r>
    </w:p>
    <w:p w14:paraId="735E31ED" w14:textId="6B6730E0" w:rsidR="007C280B" w:rsidRDefault="00AA5B80" w:rsidP="00D52CDE">
      <w:pPr>
        <w:rPr>
          <w:lang w:val="en-US" w:eastAsia="ko-KR"/>
        </w:rPr>
      </w:pPr>
      <w:r>
        <w:rPr>
          <w:lang w:val="en-US" w:eastAsia="ko-KR"/>
        </w:rPr>
        <w:t>At</w:t>
      </w:r>
      <w:r>
        <w:rPr>
          <w:rFonts w:hint="eastAsia"/>
          <w:lang w:val="en-US" w:eastAsia="ko-KR"/>
        </w:rPr>
        <w:t xml:space="preserve"> RAN1</w:t>
      </w:r>
      <w:r>
        <w:rPr>
          <w:lang w:val="en-US" w:eastAsia="ko-KR"/>
        </w:rPr>
        <w:t>#96bis, the following</w:t>
      </w:r>
      <w:r w:rsidR="00FE0C78">
        <w:rPr>
          <w:lang w:val="en-US" w:eastAsia="ko-KR"/>
        </w:rPr>
        <w:t xml:space="preserve"> agreements and</w:t>
      </w:r>
      <w:r>
        <w:rPr>
          <w:lang w:val="en-US" w:eastAsia="ko-KR"/>
        </w:rPr>
        <w:t xml:space="preserve"> working assumption w</w:t>
      </w:r>
      <w:r w:rsidR="00FE0C78">
        <w:rPr>
          <w:lang w:val="en-US" w:eastAsia="ko-KR"/>
        </w:rPr>
        <w:t>ere</w:t>
      </w:r>
      <w:r>
        <w:rPr>
          <w:lang w:val="en-US" w:eastAsia="ko-KR"/>
        </w:rPr>
        <w:t xml:space="preserve"> approved: </w:t>
      </w:r>
    </w:p>
    <w:p w14:paraId="32AB6025" w14:textId="32EDB039" w:rsidR="00AA5B80" w:rsidRDefault="00732DE8" w:rsidP="00732DE8">
      <w:pPr>
        <w:autoSpaceDE w:val="0"/>
        <w:autoSpaceDN w:val="0"/>
        <w:adjustRightInd w:val="0"/>
        <w:snapToGrid w:val="0"/>
        <w:spacing w:after="0" w:line="240" w:lineRule="auto"/>
        <w:contextualSpacing/>
        <w:rPr>
          <w:lang w:eastAsia="ko-KR"/>
        </w:rPr>
      </w:pPr>
      <w:r>
        <w:rPr>
          <w:noProof/>
          <w:lang w:val="en-US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5C2DC0C" wp14:editId="656CE081">
                <wp:simplePos x="0" y="0"/>
                <wp:positionH relativeFrom="column">
                  <wp:posOffset>93345</wp:posOffset>
                </wp:positionH>
                <wp:positionV relativeFrom="paragraph">
                  <wp:posOffset>0</wp:posOffset>
                </wp:positionV>
                <wp:extent cx="5946140" cy="2417445"/>
                <wp:effectExtent l="0" t="0" r="16510" b="2095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6140" cy="2417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5010C" w14:textId="77777777" w:rsidR="00732DE8" w:rsidRPr="00B62C26" w:rsidRDefault="00732DE8" w:rsidP="00732DE8">
                            <w:pPr>
                              <w:rPr>
                                <w:lang w:eastAsia="x-none"/>
                              </w:rPr>
                            </w:pPr>
                            <w:r w:rsidRPr="00732DE8">
                              <w:rPr>
                                <w:highlight w:val="green"/>
                                <w:lang w:eastAsia="x-none"/>
                              </w:rPr>
                              <w:t>Agreements:</w:t>
                            </w:r>
                          </w:p>
                          <w:p w14:paraId="03D5E95A" w14:textId="77777777" w:rsidR="00732DE8" w:rsidRDefault="00732DE8" w:rsidP="00732DE8">
                            <w:pPr>
                              <w:pStyle w:val="a6"/>
                              <w:numPr>
                                <w:ilvl w:val="0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</w:pPr>
                            <w:r w:rsidRPr="00FE0C78">
                              <w:rPr>
                                <w:highlight w:val="yellow"/>
                              </w:rPr>
                              <w:t>PUSCH resource unit</w:t>
                            </w:r>
                            <w:r w:rsidRPr="00B62C26">
                              <w:t xml:space="preserve"> for 2-step RACH is defined as</w:t>
                            </w:r>
                          </w:p>
                          <w:p w14:paraId="39691AAD" w14:textId="352B1354" w:rsidR="00732DE8" w:rsidRPr="00B62C26" w:rsidRDefault="00732DE8" w:rsidP="00732DE8">
                            <w:pPr>
                              <w:pStyle w:val="a6"/>
                              <w:numPr>
                                <w:ilvl w:val="1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</w:pPr>
                            <w:r w:rsidRPr="00FE0C78">
                              <w:rPr>
                                <w:rFonts w:eastAsia="SimSun" w:hint="eastAsia"/>
                                <w:highlight w:val="yellow"/>
                                <w:lang w:eastAsia="zh-CN"/>
                              </w:rPr>
                              <w:t xml:space="preserve">The </w:t>
                            </w:r>
                            <w:r w:rsidRPr="00FE0C78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>PUSCH occasion</w:t>
                            </w:r>
                            <w:r w:rsidRPr="00FE0C78">
                              <w:rPr>
                                <w:rFonts w:eastAsia="SimSun" w:hint="eastAsia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FE0C78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>and DMRS port / DMRS sequence used for</w:t>
                            </w:r>
                            <w:r w:rsidRPr="00FE0C78">
                              <w:rPr>
                                <w:rFonts w:eastAsia="SimSun" w:hint="eastAsia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FE0C78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 xml:space="preserve">an </w:t>
                            </w:r>
                            <w:proofErr w:type="spellStart"/>
                            <w:r w:rsidRPr="00FE0C78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>msgA</w:t>
                            </w:r>
                            <w:proofErr w:type="spellEnd"/>
                            <w:r w:rsidRPr="00FE0C78">
                              <w:rPr>
                                <w:rFonts w:eastAsia="SimSun"/>
                                <w:highlight w:val="yellow"/>
                                <w:lang w:eastAsia="zh-CN"/>
                              </w:rPr>
                              <w:t xml:space="preserve"> </w:t>
                            </w:r>
                            <w:r w:rsidRPr="00FE0C78">
                              <w:rPr>
                                <w:rFonts w:eastAsia="SimSun" w:hint="eastAsia"/>
                                <w:highlight w:val="yellow"/>
                                <w:lang w:eastAsia="zh-CN"/>
                              </w:rPr>
                              <w:t>payload transmission</w:t>
                            </w:r>
                            <w:r w:rsidRPr="00B62C26">
                              <w:rPr>
                                <w:rFonts w:eastAsia="SimSun" w:hint="eastAsia"/>
                                <w:lang w:eastAsia="zh-CN"/>
                              </w:rPr>
                              <w:t>.</w:t>
                            </w:r>
                          </w:p>
                          <w:p w14:paraId="4D5757C5" w14:textId="77777777" w:rsidR="00732DE8" w:rsidRPr="00B62C26" w:rsidRDefault="00732DE8" w:rsidP="00732DE8">
                            <w:pPr>
                              <w:pStyle w:val="a6"/>
                              <w:numPr>
                                <w:ilvl w:val="2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</w:pPr>
                            <w:r w:rsidRPr="00B62C26">
                              <w:rPr>
                                <w:rFonts w:eastAsia="SimSun"/>
                                <w:lang w:eastAsia="zh-CN"/>
                              </w:rPr>
                              <w:t xml:space="preserve">FFS support only one or both of DMRS port / DMRS sequence </w:t>
                            </w:r>
                          </w:p>
                          <w:p w14:paraId="2ACF0918" w14:textId="77777777" w:rsidR="00732DE8" w:rsidRPr="00B62C26" w:rsidRDefault="00732DE8" w:rsidP="00732DE8">
                            <w:pPr>
                              <w:pStyle w:val="a6"/>
                              <w:numPr>
                                <w:ilvl w:val="2"/>
                                <w:numId w:val="18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0" w:line="240" w:lineRule="auto"/>
                              <w:ind w:leftChars="0"/>
                              <w:contextualSpacing/>
                            </w:pPr>
                            <w:r w:rsidRPr="00B62C26">
                              <w:rPr>
                                <w:rFonts w:eastAsia="SimSun"/>
                                <w:lang w:eastAsia="zh-CN"/>
                              </w:rPr>
                              <w:t>The DMRS sequence generation mechanism should follow Rel.15.</w:t>
                            </w:r>
                          </w:p>
                          <w:p w14:paraId="639CA01A" w14:textId="77777777" w:rsidR="00732DE8" w:rsidRPr="00732DE8" w:rsidRDefault="00732DE8" w:rsidP="00732DE8">
                            <w:r w:rsidRPr="00732DE8">
                              <w:rPr>
                                <w:highlight w:val="darkYellow"/>
                              </w:rPr>
                              <w:t>Working assumption:</w:t>
                            </w:r>
                          </w:p>
                          <w:p w14:paraId="0AB7031B" w14:textId="77777777" w:rsidR="00732DE8" w:rsidRPr="00AA5B80" w:rsidRDefault="00732DE8" w:rsidP="00732DE8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  <w:ind w:leftChars="0"/>
                              <w:contextualSpacing/>
                              <w:rPr>
                                <w:bCs/>
                                <w:highlight w:val="yellow"/>
                                <w:lang w:eastAsia="zh-CN"/>
                              </w:rPr>
                            </w:pPr>
                            <w:r w:rsidRPr="00AA5B80">
                              <w:rPr>
                                <w:rFonts w:hint="eastAsia"/>
                                <w:bCs/>
                                <w:highlight w:val="yellow"/>
                                <w:lang w:eastAsia="zh-CN"/>
                              </w:rPr>
                              <w:t xml:space="preserve">At least support one-to-one </w:t>
                            </w:r>
                            <w:r w:rsidRPr="00AA5B80">
                              <w:rPr>
                                <w:bCs/>
                                <w:highlight w:val="yellow"/>
                                <w:lang w:eastAsia="zh-CN"/>
                              </w:rPr>
                              <w:t>and multiple-to-one</w:t>
                            </w:r>
                            <w:r w:rsidRPr="00AA5B80">
                              <w:rPr>
                                <w:rFonts w:hint="eastAsia"/>
                                <w:bCs/>
                                <w:highlight w:val="yellow"/>
                                <w:lang w:eastAsia="zh-CN"/>
                              </w:rPr>
                              <w:t xml:space="preserve"> mapping between preambles </w:t>
                            </w:r>
                            <w:r w:rsidRPr="00AA5B80">
                              <w:rPr>
                                <w:bCs/>
                                <w:highlight w:val="yellow"/>
                                <w:lang w:eastAsia="zh-CN"/>
                              </w:rPr>
                              <w:t>in each RO</w:t>
                            </w:r>
                            <w:r w:rsidRPr="00AA5B80">
                              <w:rPr>
                                <w:rFonts w:hint="eastAsia"/>
                                <w:bCs/>
                                <w:highlight w:val="yellow"/>
                                <w:lang w:eastAsia="zh-CN"/>
                              </w:rPr>
                              <w:t xml:space="preserve"> and </w:t>
                            </w:r>
                            <w:r w:rsidRPr="00AA5B80">
                              <w:rPr>
                                <w:bCs/>
                                <w:highlight w:val="yellow"/>
                                <w:lang w:eastAsia="zh-CN"/>
                              </w:rPr>
                              <w:t>associated PUSCH resource unit.</w:t>
                            </w:r>
                          </w:p>
                          <w:p w14:paraId="29FEC760" w14:textId="77777777" w:rsidR="00732DE8" w:rsidRPr="00AA5B80" w:rsidRDefault="00732DE8" w:rsidP="00732DE8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spacing w:after="0" w:line="240" w:lineRule="auto"/>
                              <w:ind w:leftChars="0"/>
                              <w:contextualSpacing/>
                              <w:rPr>
                                <w:bCs/>
                                <w:highlight w:val="yellow"/>
                                <w:lang w:eastAsia="zh-CN"/>
                              </w:rPr>
                            </w:pPr>
                            <w:r w:rsidRPr="00AA5B80">
                              <w:rPr>
                                <w:bCs/>
                                <w:highlight w:val="yellow"/>
                                <w:lang w:eastAsia="zh-CN"/>
                              </w:rPr>
                              <w:t>Configurable number of preambles (including one or multiple) mapped to one PUSCH resource unit</w:t>
                            </w:r>
                          </w:p>
                          <w:p w14:paraId="2E3379EE" w14:textId="77777777" w:rsidR="00732DE8" w:rsidRPr="004C4D62" w:rsidRDefault="00732DE8" w:rsidP="00732DE8">
                            <w:pPr>
                              <w:pStyle w:val="a6"/>
                              <w:widowControl w:val="0"/>
                              <w:numPr>
                                <w:ilvl w:val="1"/>
                                <w:numId w:val="18"/>
                              </w:numPr>
                              <w:spacing w:after="0" w:line="240" w:lineRule="auto"/>
                              <w:ind w:leftChars="0"/>
                              <w:contextualSpacing/>
                              <w:rPr>
                                <w:lang w:eastAsia="zh-CN"/>
                              </w:rPr>
                            </w:pPr>
                            <w:r w:rsidRPr="004C4D62">
                              <w:rPr>
                                <w:bCs/>
                                <w:lang w:eastAsia="zh-CN"/>
                              </w:rPr>
                              <w:t>FFS one-to-multiple mapping</w:t>
                            </w:r>
                          </w:p>
                          <w:p w14:paraId="07D960F4" w14:textId="77777777" w:rsidR="00732DE8" w:rsidRPr="004C4D62" w:rsidRDefault="00732DE8" w:rsidP="00732DE8">
                            <w:pPr>
                              <w:pStyle w:val="a6"/>
                              <w:widowControl w:val="0"/>
                              <w:numPr>
                                <w:ilvl w:val="0"/>
                                <w:numId w:val="18"/>
                              </w:numPr>
                              <w:spacing w:after="0" w:line="240" w:lineRule="auto"/>
                              <w:ind w:leftChars="0"/>
                              <w:contextualSpacing/>
                              <w:rPr>
                                <w:lang w:eastAsia="zh-CN"/>
                              </w:rPr>
                            </w:pPr>
                            <w:r w:rsidRPr="004C4D62">
                              <w:rPr>
                                <w:bCs/>
                                <w:lang w:eastAsia="zh-CN"/>
                              </w:rPr>
                              <w:t>Companies are strongly encouraged to perform additional evaluations/analysis</w:t>
                            </w:r>
                          </w:p>
                          <w:p w14:paraId="712861F2" w14:textId="1F912A6B" w:rsidR="00732DE8" w:rsidRPr="00732DE8" w:rsidRDefault="00732DE8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C2DC0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7.35pt;margin-top:0;width:468.2pt;height:190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">
                <v:textbox>
                  <w:txbxContent>
                    <w:p w14:paraId="1F15010C" w14:textId="77777777" w:rsidR="00732DE8" w:rsidRPr="00B62C26" w:rsidRDefault="00732DE8" w:rsidP="00732DE8">
                      <w:pPr>
                        <w:rPr>
                          <w:lang w:eastAsia="x-none"/>
                        </w:rPr>
                      </w:pPr>
                      <w:r w:rsidRPr="00732DE8">
                        <w:rPr>
                          <w:highlight w:val="green"/>
                          <w:lang w:eastAsia="x-none"/>
                        </w:rPr>
                        <w:t>Agreements:</w:t>
                      </w:r>
                    </w:p>
                    <w:p w14:paraId="03D5E95A" w14:textId="77777777" w:rsidR="00732DE8" w:rsidRDefault="00732DE8" w:rsidP="00732DE8">
                      <w:pPr>
                        <w:pStyle w:val="a6"/>
                        <w:numPr>
                          <w:ilvl w:val="0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</w:pPr>
                      <w:r w:rsidRPr="00FE0C78">
                        <w:rPr>
                          <w:highlight w:val="yellow"/>
                        </w:rPr>
                        <w:t>PUSCH resource unit</w:t>
                      </w:r>
                      <w:r w:rsidRPr="00B62C26">
                        <w:t xml:space="preserve"> for 2-step RACH is defined as</w:t>
                      </w:r>
                    </w:p>
                    <w:p w14:paraId="39691AAD" w14:textId="352B1354" w:rsidR="00732DE8" w:rsidRPr="00B62C26" w:rsidRDefault="00732DE8" w:rsidP="00732DE8">
                      <w:pPr>
                        <w:pStyle w:val="a6"/>
                        <w:numPr>
                          <w:ilvl w:val="1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</w:pPr>
                      <w:r w:rsidRPr="00FE0C78">
                        <w:rPr>
                          <w:rFonts w:eastAsia="SimSun" w:hint="eastAsia"/>
                          <w:highlight w:val="yellow"/>
                          <w:lang w:eastAsia="zh-CN"/>
                        </w:rPr>
                        <w:t xml:space="preserve">The </w:t>
                      </w:r>
                      <w:r w:rsidRPr="00FE0C78">
                        <w:rPr>
                          <w:rFonts w:eastAsia="SimSun"/>
                          <w:highlight w:val="yellow"/>
                          <w:lang w:eastAsia="zh-CN"/>
                        </w:rPr>
                        <w:t>PUSCH occasion</w:t>
                      </w:r>
                      <w:r w:rsidRPr="00FE0C78">
                        <w:rPr>
                          <w:rFonts w:eastAsia="SimSun" w:hint="eastAsia"/>
                          <w:highlight w:val="yellow"/>
                          <w:lang w:eastAsia="zh-CN"/>
                        </w:rPr>
                        <w:t xml:space="preserve"> </w:t>
                      </w:r>
                      <w:r w:rsidRPr="00FE0C78">
                        <w:rPr>
                          <w:rFonts w:eastAsia="SimSun"/>
                          <w:highlight w:val="yellow"/>
                          <w:lang w:eastAsia="zh-CN"/>
                        </w:rPr>
                        <w:t>and DMRS port / DMRS sequence used for</w:t>
                      </w:r>
                      <w:r w:rsidRPr="00FE0C78">
                        <w:rPr>
                          <w:rFonts w:eastAsia="SimSun" w:hint="eastAsia"/>
                          <w:highlight w:val="yellow"/>
                          <w:lang w:eastAsia="zh-CN"/>
                        </w:rPr>
                        <w:t xml:space="preserve"> </w:t>
                      </w:r>
                      <w:r w:rsidRPr="00FE0C78">
                        <w:rPr>
                          <w:rFonts w:eastAsia="SimSun"/>
                          <w:highlight w:val="yellow"/>
                          <w:lang w:eastAsia="zh-CN"/>
                        </w:rPr>
                        <w:t xml:space="preserve">an msgA </w:t>
                      </w:r>
                      <w:r w:rsidRPr="00FE0C78">
                        <w:rPr>
                          <w:rFonts w:eastAsia="SimSun" w:hint="eastAsia"/>
                          <w:highlight w:val="yellow"/>
                          <w:lang w:eastAsia="zh-CN"/>
                        </w:rPr>
                        <w:t>payload transmission</w:t>
                      </w:r>
                      <w:r w:rsidRPr="00B62C26">
                        <w:rPr>
                          <w:rFonts w:eastAsia="SimSun" w:hint="eastAsia"/>
                          <w:lang w:eastAsia="zh-CN"/>
                        </w:rPr>
                        <w:t>.</w:t>
                      </w:r>
                    </w:p>
                    <w:p w14:paraId="4D5757C5" w14:textId="77777777" w:rsidR="00732DE8" w:rsidRPr="00B62C26" w:rsidRDefault="00732DE8" w:rsidP="00732DE8">
                      <w:pPr>
                        <w:pStyle w:val="a6"/>
                        <w:numPr>
                          <w:ilvl w:val="2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</w:pPr>
                      <w:r w:rsidRPr="00B62C26">
                        <w:rPr>
                          <w:rFonts w:eastAsia="SimSun"/>
                          <w:lang w:eastAsia="zh-CN"/>
                        </w:rPr>
                        <w:t xml:space="preserve">FFS support only one or both of DMRS port / DMRS sequence </w:t>
                      </w:r>
                    </w:p>
                    <w:p w14:paraId="2ACF0918" w14:textId="77777777" w:rsidR="00732DE8" w:rsidRPr="00B62C26" w:rsidRDefault="00732DE8" w:rsidP="00732DE8">
                      <w:pPr>
                        <w:pStyle w:val="a6"/>
                        <w:numPr>
                          <w:ilvl w:val="2"/>
                          <w:numId w:val="18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0" w:line="240" w:lineRule="auto"/>
                        <w:ind w:leftChars="0"/>
                        <w:contextualSpacing/>
                      </w:pPr>
                      <w:r w:rsidRPr="00B62C26">
                        <w:rPr>
                          <w:rFonts w:eastAsia="SimSun"/>
                          <w:lang w:eastAsia="zh-CN"/>
                        </w:rPr>
                        <w:t>The DMRS sequence generation mechanism should follow Rel.15.</w:t>
                      </w:r>
                    </w:p>
                    <w:p w14:paraId="639CA01A" w14:textId="77777777" w:rsidR="00732DE8" w:rsidRPr="00732DE8" w:rsidRDefault="00732DE8" w:rsidP="00732DE8">
                      <w:r w:rsidRPr="00732DE8">
                        <w:rPr>
                          <w:highlight w:val="darkYellow"/>
                        </w:rPr>
                        <w:t>Working assumption:</w:t>
                      </w:r>
                    </w:p>
                    <w:p w14:paraId="0AB7031B" w14:textId="77777777" w:rsidR="00732DE8" w:rsidRPr="00AA5B80" w:rsidRDefault="00732DE8" w:rsidP="00732DE8">
                      <w:pPr>
                        <w:pStyle w:val="a6"/>
                        <w:widowControl w:val="0"/>
                        <w:numPr>
                          <w:ilvl w:val="0"/>
                          <w:numId w:val="18"/>
                        </w:numPr>
                        <w:spacing w:after="0" w:line="240" w:lineRule="auto"/>
                        <w:ind w:leftChars="0"/>
                        <w:contextualSpacing/>
                        <w:rPr>
                          <w:bCs/>
                          <w:highlight w:val="yellow"/>
                          <w:lang w:eastAsia="zh-CN"/>
                        </w:rPr>
                      </w:pPr>
                      <w:r w:rsidRPr="00AA5B80">
                        <w:rPr>
                          <w:rFonts w:hint="eastAsia"/>
                          <w:bCs/>
                          <w:highlight w:val="yellow"/>
                          <w:lang w:eastAsia="zh-CN"/>
                        </w:rPr>
                        <w:t xml:space="preserve">At least support one-to-one </w:t>
                      </w:r>
                      <w:r w:rsidRPr="00AA5B80">
                        <w:rPr>
                          <w:bCs/>
                          <w:highlight w:val="yellow"/>
                          <w:lang w:eastAsia="zh-CN"/>
                        </w:rPr>
                        <w:t>and multiple-to-one</w:t>
                      </w:r>
                      <w:r w:rsidRPr="00AA5B80">
                        <w:rPr>
                          <w:rFonts w:hint="eastAsia"/>
                          <w:bCs/>
                          <w:highlight w:val="yellow"/>
                          <w:lang w:eastAsia="zh-CN"/>
                        </w:rPr>
                        <w:t xml:space="preserve"> mapping between preambles </w:t>
                      </w:r>
                      <w:r w:rsidRPr="00AA5B80">
                        <w:rPr>
                          <w:bCs/>
                          <w:highlight w:val="yellow"/>
                          <w:lang w:eastAsia="zh-CN"/>
                        </w:rPr>
                        <w:t>in each RO</w:t>
                      </w:r>
                      <w:r w:rsidRPr="00AA5B80">
                        <w:rPr>
                          <w:rFonts w:hint="eastAsia"/>
                          <w:bCs/>
                          <w:highlight w:val="yellow"/>
                          <w:lang w:eastAsia="zh-CN"/>
                        </w:rPr>
                        <w:t xml:space="preserve"> and </w:t>
                      </w:r>
                      <w:r w:rsidRPr="00AA5B80">
                        <w:rPr>
                          <w:bCs/>
                          <w:highlight w:val="yellow"/>
                          <w:lang w:eastAsia="zh-CN"/>
                        </w:rPr>
                        <w:t>associated PUSCH resource unit.</w:t>
                      </w:r>
                    </w:p>
                    <w:p w14:paraId="29FEC760" w14:textId="77777777" w:rsidR="00732DE8" w:rsidRPr="00AA5B80" w:rsidRDefault="00732DE8" w:rsidP="00732DE8">
                      <w:pPr>
                        <w:pStyle w:val="a6"/>
                        <w:widowControl w:val="0"/>
                        <w:numPr>
                          <w:ilvl w:val="1"/>
                          <w:numId w:val="18"/>
                        </w:numPr>
                        <w:spacing w:after="0" w:line="240" w:lineRule="auto"/>
                        <w:ind w:leftChars="0"/>
                        <w:contextualSpacing/>
                        <w:rPr>
                          <w:bCs/>
                          <w:highlight w:val="yellow"/>
                          <w:lang w:eastAsia="zh-CN"/>
                        </w:rPr>
                      </w:pPr>
                      <w:r w:rsidRPr="00AA5B80">
                        <w:rPr>
                          <w:bCs/>
                          <w:highlight w:val="yellow"/>
                          <w:lang w:eastAsia="zh-CN"/>
                        </w:rPr>
                        <w:t>Configurable number of preambles (including one or multiple) mapped to one PUSCH resource unit</w:t>
                      </w:r>
                    </w:p>
                    <w:p w14:paraId="2E3379EE" w14:textId="77777777" w:rsidR="00732DE8" w:rsidRPr="004C4D62" w:rsidRDefault="00732DE8" w:rsidP="00732DE8">
                      <w:pPr>
                        <w:pStyle w:val="a6"/>
                        <w:widowControl w:val="0"/>
                        <w:numPr>
                          <w:ilvl w:val="1"/>
                          <w:numId w:val="18"/>
                        </w:numPr>
                        <w:spacing w:after="0" w:line="240" w:lineRule="auto"/>
                        <w:ind w:leftChars="0"/>
                        <w:contextualSpacing/>
                        <w:rPr>
                          <w:lang w:eastAsia="zh-CN"/>
                        </w:rPr>
                      </w:pPr>
                      <w:r w:rsidRPr="004C4D62">
                        <w:rPr>
                          <w:bCs/>
                          <w:lang w:eastAsia="zh-CN"/>
                        </w:rPr>
                        <w:t>FFS one-to-multiple mapping</w:t>
                      </w:r>
                    </w:p>
                    <w:p w14:paraId="07D960F4" w14:textId="77777777" w:rsidR="00732DE8" w:rsidRPr="004C4D62" w:rsidRDefault="00732DE8" w:rsidP="00732DE8">
                      <w:pPr>
                        <w:pStyle w:val="a6"/>
                        <w:widowControl w:val="0"/>
                        <w:numPr>
                          <w:ilvl w:val="0"/>
                          <w:numId w:val="18"/>
                        </w:numPr>
                        <w:spacing w:after="0" w:line="240" w:lineRule="auto"/>
                        <w:ind w:leftChars="0"/>
                        <w:contextualSpacing/>
                        <w:rPr>
                          <w:lang w:eastAsia="zh-CN"/>
                        </w:rPr>
                      </w:pPr>
                      <w:r w:rsidRPr="004C4D62">
                        <w:rPr>
                          <w:bCs/>
                          <w:lang w:eastAsia="zh-CN"/>
                        </w:rPr>
                        <w:t>Companies are strongly encouraged to perform additional evaluations/analysis</w:t>
                      </w:r>
                    </w:p>
                    <w:p w14:paraId="712861F2" w14:textId="1F912A6B" w:rsidR="00732DE8" w:rsidRPr="00732DE8" w:rsidRDefault="00732DE8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3D4324" w14:textId="4C741020" w:rsidR="00AA5B80" w:rsidRPr="00AA5B80" w:rsidRDefault="00AA5B80" w:rsidP="00D52CDE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ccording to the </w:t>
      </w:r>
      <w:r w:rsidR="00FE0C78">
        <w:rPr>
          <w:lang w:eastAsia="ko-KR"/>
        </w:rPr>
        <w:t>RAN1</w:t>
      </w:r>
      <w:r w:rsidR="00A179B9">
        <w:rPr>
          <w:lang w:eastAsia="ko-KR"/>
        </w:rPr>
        <w:t xml:space="preserve"> </w:t>
      </w:r>
      <w:r>
        <w:rPr>
          <w:lang w:eastAsia="ko-KR"/>
        </w:rPr>
        <w:t>working assumption</w:t>
      </w:r>
      <w:r w:rsidR="00FE0C78">
        <w:rPr>
          <w:lang w:eastAsia="ko-KR"/>
        </w:rPr>
        <w:t>,</w:t>
      </w:r>
      <w:r>
        <w:rPr>
          <w:lang w:eastAsia="ko-KR"/>
        </w:rPr>
        <w:t xml:space="preserve"> </w:t>
      </w:r>
      <w:r w:rsidR="00A179B9">
        <w:rPr>
          <w:lang w:eastAsia="ko-KR"/>
        </w:rPr>
        <w:t xml:space="preserve">the </w:t>
      </w:r>
      <w:r w:rsidR="00433C4E">
        <w:rPr>
          <w:lang w:eastAsia="ko-KR"/>
        </w:rPr>
        <w:t>2-step RACH supports</w:t>
      </w:r>
      <w:r w:rsidR="00FE0C78">
        <w:rPr>
          <w:lang w:eastAsia="ko-KR"/>
        </w:rPr>
        <w:t xml:space="preserve"> at least one-to-one and</w:t>
      </w:r>
      <w:r w:rsidR="00433C4E">
        <w:rPr>
          <w:lang w:eastAsia="ko-KR"/>
        </w:rPr>
        <w:t xml:space="preserve"> multiple-to-one mapping between preambles</w:t>
      </w:r>
      <w:r w:rsidR="00FE0C78">
        <w:rPr>
          <w:lang w:eastAsia="ko-KR"/>
        </w:rPr>
        <w:t xml:space="preserve"> in each RO</w:t>
      </w:r>
      <w:r w:rsidR="00433C4E">
        <w:rPr>
          <w:lang w:eastAsia="ko-KR"/>
        </w:rPr>
        <w:t xml:space="preserve"> and PUSCH resource unit. Although RAN1 is supposed to perform the additional evaluations/analysis, we think that the network should pre-allocate so many PUSCH resource</w:t>
      </w:r>
      <w:r w:rsidR="00FE0C78">
        <w:rPr>
          <w:lang w:eastAsia="ko-KR"/>
        </w:rPr>
        <w:t xml:space="preserve"> unit</w:t>
      </w:r>
      <w:r w:rsidR="00433C4E">
        <w:rPr>
          <w:lang w:eastAsia="ko-KR"/>
        </w:rPr>
        <w:t>s for 2-step RACH if the one-to-one mapping is only supported. Moreover,</w:t>
      </w:r>
      <w:r w:rsidR="00FE0C78">
        <w:rPr>
          <w:lang w:eastAsia="ko-KR"/>
        </w:rPr>
        <w:t xml:space="preserve"> </w:t>
      </w:r>
      <w:r w:rsidR="00A179B9">
        <w:rPr>
          <w:lang w:eastAsia="ko-KR"/>
        </w:rPr>
        <w:t xml:space="preserve">in order </w:t>
      </w:r>
      <w:r w:rsidR="00732DE8">
        <w:rPr>
          <w:lang w:eastAsia="ko-KR"/>
        </w:rPr>
        <w:t xml:space="preserve">for NR </w:t>
      </w:r>
      <w:r w:rsidR="00A179B9">
        <w:rPr>
          <w:lang w:eastAsia="ko-KR"/>
        </w:rPr>
        <w:t xml:space="preserve">to </w:t>
      </w:r>
      <w:r w:rsidR="00FE0C78">
        <w:rPr>
          <w:lang w:eastAsia="ko-KR"/>
        </w:rPr>
        <w:t xml:space="preserve">support the beam forming for 2-step RACH, the network </w:t>
      </w:r>
      <w:r w:rsidR="00732DE8">
        <w:rPr>
          <w:lang w:eastAsia="ko-KR"/>
        </w:rPr>
        <w:t>should</w:t>
      </w:r>
      <w:r w:rsidR="00E1121F">
        <w:rPr>
          <w:lang w:eastAsia="ko-KR"/>
        </w:rPr>
        <w:t xml:space="preserve"> provide </w:t>
      </w:r>
      <w:r w:rsidR="00FE0C78">
        <w:rPr>
          <w:lang w:eastAsia="ko-KR"/>
        </w:rPr>
        <w:t xml:space="preserve">PUSCH </w:t>
      </w:r>
      <w:r w:rsidR="00A179B9">
        <w:rPr>
          <w:lang w:eastAsia="ko-KR"/>
        </w:rPr>
        <w:t>occasion</w:t>
      </w:r>
      <w:r w:rsidR="00FE0C78">
        <w:rPr>
          <w:lang w:eastAsia="ko-KR"/>
        </w:rPr>
        <w:t xml:space="preserve">s </w:t>
      </w:r>
      <w:r w:rsidR="00A179B9">
        <w:rPr>
          <w:lang w:eastAsia="ko-KR"/>
        </w:rPr>
        <w:t xml:space="preserve">for PRACH occasions </w:t>
      </w:r>
      <w:r w:rsidR="00FE0C78">
        <w:rPr>
          <w:lang w:eastAsia="ko-KR"/>
        </w:rPr>
        <w:t>associated with a SSB.</w:t>
      </w:r>
      <w:r w:rsidR="00433C4E">
        <w:rPr>
          <w:lang w:eastAsia="ko-KR"/>
        </w:rPr>
        <w:t xml:space="preserve"> </w:t>
      </w:r>
      <w:r w:rsidR="00E1121F">
        <w:rPr>
          <w:lang w:eastAsia="ko-KR"/>
        </w:rPr>
        <w:t>From</w:t>
      </w:r>
      <w:r w:rsidR="00A179B9">
        <w:rPr>
          <w:lang w:eastAsia="ko-KR"/>
        </w:rPr>
        <w:t xml:space="preserve"> </w:t>
      </w:r>
      <w:r w:rsidR="00E1121F">
        <w:rPr>
          <w:lang w:eastAsia="ko-KR"/>
        </w:rPr>
        <w:t xml:space="preserve">a </w:t>
      </w:r>
      <w:r w:rsidR="00A179B9">
        <w:rPr>
          <w:lang w:eastAsia="ko-KR"/>
        </w:rPr>
        <w:t>network resource utilization</w:t>
      </w:r>
      <w:r w:rsidR="00E1121F">
        <w:rPr>
          <w:lang w:eastAsia="ko-KR"/>
        </w:rPr>
        <w:t xml:space="preserve"> perspective,</w:t>
      </w:r>
      <w:r w:rsidR="00433C4E">
        <w:rPr>
          <w:lang w:eastAsia="ko-KR"/>
        </w:rPr>
        <w:t xml:space="preserve"> </w:t>
      </w:r>
      <w:r w:rsidR="00E1121F">
        <w:rPr>
          <w:lang w:eastAsia="ko-KR"/>
        </w:rPr>
        <w:t>RAN2</w:t>
      </w:r>
      <w:r>
        <w:rPr>
          <w:lang w:eastAsia="ko-KR"/>
        </w:rPr>
        <w:t xml:space="preserve"> should consider the</w:t>
      </w:r>
      <w:r w:rsidR="00433C4E">
        <w:rPr>
          <w:lang w:eastAsia="ko-KR"/>
        </w:rPr>
        <w:t xml:space="preserve"> 2-step RACH procedure with multiple-</w:t>
      </w:r>
      <w:r>
        <w:rPr>
          <w:lang w:eastAsia="ko-KR"/>
        </w:rPr>
        <w:t>to</w:t>
      </w:r>
      <w:r w:rsidR="00433C4E">
        <w:rPr>
          <w:lang w:eastAsia="ko-KR"/>
        </w:rPr>
        <w:t>-</w:t>
      </w:r>
      <w:r>
        <w:rPr>
          <w:lang w:eastAsia="ko-KR"/>
        </w:rPr>
        <w:t>1 mapping between preambles in each RO and associated PUSCH resource unit.</w:t>
      </w:r>
    </w:p>
    <w:p w14:paraId="366B9305" w14:textId="2C148ED4" w:rsidR="007C280B" w:rsidRPr="007C280B" w:rsidRDefault="007C280B" w:rsidP="007C280B">
      <w:pPr>
        <w:rPr>
          <w:b/>
          <w:lang w:val="en-US" w:eastAsia="ko-KR"/>
        </w:rPr>
      </w:pPr>
      <w:r w:rsidRPr="007C280B">
        <w:rPr>
          <w:rFonts w:hint="eastAsia"/>
          <w:b/>
          <w:lang w:val="en-US" w:eastAsia="ko-KR"/>
        </w:rPr>
        <w:t>P</w:t>
      </w:r>
      <w:r w:rsidRPr="007C280B">
        <w:rPr>
          <w:b/>
          <w:lang w:val="en-US" w:eastAsia="ko-KR"/>
        </w:rPr>
        <w:t xml:space="preserve">roposal </w:t>
      </w:r>
      <w:r w:rsidR="00AF652D">
        <w:rPr>
          <w:b/>
          <w:lang w:val="en-US" w:eastAsia="ko-KR"/>
        </w:rPr>
        <w:t>2</w:t>
      </w:r>
      <w:r w:rsidRPr="007C280B">
        <w:rPr>
          <w:b/>
          <w:lang w:val="en-US" w:eastAsia="ko-KR"/>
        </w:rPr>
        <w:t xml:space="preserve">. </w:t>
      </w:r>
      <w:r w:rsidR="00E1121F">
        <w:rPr>
          <w:b/>
          <w:lang w:val="en-US" w:eastAsia="ko-KR"/>
        </w:rPr>
        <w:t>RAN2 c</w:t>
      </w:r>
      <w:r w:rsidR="00AA5B80">
        <w:rPr>
          <w:b/>
          <w:lang w:val="en-US" w:eastAsia="ko-KR"/>
        </w:rPr>
        <w:t xml:space="preserve">onsider the 2-step RACH procedure with </w:t>
      </w:r>
      <w:r>
        <w:rPr>
          <w:b/>
          <w:lang w:val="en-US" w:eastAsia="ko-KR"/>
        </w:rPr>
        <w:t>m</w:t>
      </w:r>
      <w:r w:rsidR="00433C4E">
        <w:rPr>
          <w:b/>
          <w:lang w:val="en-US" w:eastAsia="ko-KR"/>
        </w:rPr>
        <w:t>ultiple-</w:t>
      </w:r>
      <w:r>
        <w:rPr>
          <w:b/>
          <w:lang w:val="en-US" w:eastAsia="ko-KR"/>
        </w:rPr>
        <w:t>to</w:t>
      </w:r>
      <w:r w:rsidR="00433C4E">
        <w:rPr>
          <w:b/>
          <w:lang w:val="en-US" w:eastAsia="ko-KR"/>
        </w:rPr>
        <w:t>-</w:t>
      </w:r>
      <w:r>
        <w:rPr>
          <w:b/>
          <w:lang w:val="en-US" w:eastAsia="ko-KR"/>
        </w:rPr>
        <w:t>1 mapping between the preamble</w:t>
      </w:r>
      <w:r w:rsidR="00AA5B80">
        <w:rPr>
          <w:b/>
          <w:lang w:val="en-US" w:eastAsia="ko-KR"/>
        </w:rPr>
        <w:t>s in each RO</w:t>
      </w:r>
      <w:r>
        <w:rPr>
          <w:b/>
          <w:lang w:val="en-US" w:eastAsia="ko-KR"/>
        </w:rPr>
        <w:t xml:space="preserve"> and </w:t>
      </w:r>
      <w:r w:rsidR="00AA5B80">
        <w:rPr>
          <w:b/>
          <w:lang w:val="en-US" w:eastAsia="ko-KR"/>
        </w:rPr>
        <w:t xml:space="preserve">associated </w:t>
      </w:r>
      <w:r>
        <w:rPr>
          <w:b/>
          <w:lang w:val="en-US" w:eastAsia="ko-KR"/>
        </w:rPr>
        <w:t>PUSCH resource unit.</w:t>
      </w:r>
    </w:p>
    <w:p w14:paraId="5DBA8487" w14:textId="05A4F2E0" w:rsidR="00B02B58" w:rsidRDefault="00D52CDE" w:rsidP="00B02B58">
      <w:pPr>
        <w:rPr>
          <w:lang w:eastAsia="ko-KR"/>
        </w:rPr>
      </w:pPr>
      <w:r>
        <w:rPr>
          <w:lang w:val="en-US" w:eastAsia="ko-KR"/>
        </w:rPr>
        <w:t xml:space="preserve">In 4-step RACH, </w:t>
      </w:r>
      <w:r w:rsidR="00AF652D">
        <w:rPr>
          <w:lang w:val="en-US" w:eastAsia="ko-KR"/>
        </w:rPr>
        <w:t xml:space="preserve">a </w:t>
      </w:r>
      <w:r>
        <w:rPr>
          <w:lang w:val="en-US" w:eastAsia="ko-KR"/>
        </w:rPr>
        <w:t xml:space="preserve">UE transmitting a preamble monitors the RAR message addressed to RA-RNTI while RAR window is running. Similarly, a UE transmitting </w:t>
      </w:r>
      <w:proofErr w:type="spellStart"/>
      <w:r>
        <w:rPr>
          <w:lang w:val="en-US" w:eastAsia="ko-KR"/>
        </w:rPr>
        <w:t>msgA</w:t>
      </w:r>
      <w:proofErr w:type="spellEnd"/>
      <w:r>
        <w:rPr>
          <w:lang w:val="en-US" w:eastAsia="ko-KR"/>
        </w:rPr>
        <w:t xml:space="preserve"> </w:t>
      </w:r>
      <w:r w:rsidR="00DB5D4F">
        <w:rPr>
          <w:lang w:val="en-US" w:eastAsia="ko-KR"/>
        </w:rPr>
        <w:t>will</w:t>
      </w:r>
      <w:r>
        <w:rPr>
          <w:lang w:val="en-US" w:eastAsia="ko-KR"/>
        </w:rPr>
        <w:t xml:space="preserve"> monitor the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addressed to RNTI for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while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</w:t>
      </w:r>
      <w:r w:rsidR="00A179B9">
        <w:rPr>
          <w:lang w:val="en-US" w:eastAsia="ko-KR"/>
        </w:rPr>
        <w:t xml:space="preserve">window </w:t>
      </w:r>
      <w:r>
        <w:rPr>
          <w:lang w:val="en-US" w:eastAsia="ko-KR"/>
        </w:rPr>
        <w:t xml:space="preserve">is running. </w:t>
      </w:r>
      <w:r w:rsidR="006F67C7">
        <w:rPr>
          <w:lang w:val="en-US" w:eastAsia="ko-KR"/>
        </w:rPr>
        <w:t>T</w:t>
      </w:r>
      <w:r w:rsidR="00790141">
        <w:rPr>
          <w:lang w:val="en-US" w:eastAsia="ko-KR"/>
        </w:rPr>
        <w:t>here</w:t>
      </w:r>
      <w:r w:rsidR="003D0572">
        <w:rPr>
          <w:lang w:val="en-US" w:eastAsia="ko-KR"/>
        </w:rPr>
        <w:t xml:space="preserve"> is an issue about which window value and </w:t>
      </w:r>
      <w:r w:rsidR="00D47273">
        <w:rPr>
          <w:lang w:val="en-US" w:eastAsia="ko-KR"/>
        </w:rPr>
        <w:t xml:space="preserve">RNTI will be used for the </w:t>
      </w:r>
      <w:proofErr w:type="spellStart"/>
      <w:r w:rsidR="00D47273">
        <w:rPr>
          <w:lang w:val="en-US" w:eastAsia="ko-KR"/>
        </w:rPr>
        <w:t>msgB</w:t>
      </w:r>
      <w:proofErr w:type="spellEnd"/>
      <w:r w:rsidR="00D47273">
        <w:rPr>
          <w:lang w:val="en-US" w:eastAsia="ko-KR"/>
        </w:rPr>
        <w:t>. In our understanding</w:t>
      </w:r>
      <w:r>
        <w:rPr>
          <w:lang w:val="en-US" w:eastAsia="ko-KR"/>
        </w:rPr>
        <w:t xml:space="preserve">, the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has </w:t>
      </w:r>
      <w:r w:rsidR="00F87089">
        <w:rPr>
          <w:lang w:val="en-US" w:eastAsia="ko-KR"/>
        </w:rPr>
        <w:t>similar</w:t>
      </w:r>
      <w:r>
        <w:rPr>
          <w:lang w:val="en-US" w:eastAsia="ko-KR"/>
        </w:rPr>
        <w:t xml:space="preserve"> characteristics</w:t>
      </w:r>
      <w:r w:rsidR="00F87089">
        <w:rPr>
          <w:lang w:val="en-US" w:eastAsia="ko-KR"/>
        </w:rPr>
        <w:t xml:space="preserve"> to</w:t>
      </w:r>
      <w:r>
        <w:rPr>
          <w:lang w:val="en-US" w:eastAsia="ko-KR"/>
        </w:rPr>
        <w:t xml:space="preserve"> </w:t>
      </w:r>
      <w:r w:rsidR="00F87089">
        <w:rPr>
          <w:lang w:val="en-US" w:eastAsia="ko-KR"/>
        </w:rPr>
        <w:t>msg4 rather than</w:t>
      </w:r>
      <w:r>
        <w:rPr>
          <w:lang w:val="en-US" w:eastAsia="ko-KR"/>
        </w:rPr>
        <w:t xml:space="preserve"> the RAR of 4-step RACH</w:t>
      </w:r>
      <w:r w:rsidR="00D47273">
        <w:rPr>
          <w:lang w:val="en-US" w:eastAsia="ko-KR"/>
        </w:rPr>
        <w:t xml:space="preserve"> because the </w:t>
      </w:r>
      <w:proofErr w:type="spellStart"/>
      <w:r w:rsidR="00D47273">
        <w:rPr>
          <w:lang w:val="en-US" w:eastAsia="ko-KR"/>
        </w:rPr>
        <w:t>msgB</w:t>
      </w:r>
      <w:proofErr w:type="spellEnd"/>
      <w:r w:rsidR="00D47273">
        <w:rPr>
          <w:lang w:val="en-US" w:eastAsia="ko-KR"/>
        </w:rPr>
        <w:t xml:space="preserve"> </w:t>
      </w:r>
      <w:r w:rsidR="00364DAD">
        <w:rPr>
          <w:lang w:val="en-US" w:eastAsia="ko-KR"/>
        </w:rPr>
        <w:t xml:space="preserve">can contain the MAC SDU for SRB/DRB. As </w:t>
      </w:r>
      <w:r w:rsidR="001D0FEA">
        <w:rPr>
          <w:lang w:val="en-US" w:eastAsia="ko-KR"/>
        </w:rPr>
        <w:t>discussed in Q8 of email</w:t>
      </w:r>
      <w:r w:rsidR="00364DAD">
        <w:rPr>
          <w:lang w:val="en-US" w:eastAsia="ko-KR"/>
        </w:rPr>
        <w:t xml:space="preserve">, </w:t>
      </w:r>
      <w:r w:rsidR="00AE119C">
        <w:rPr>
          <w:lang w:eastAsia="ko-KR"/>
        </w:rPr>
        <w:t xml:space="preserve">it is up to gNB decision whether the </w:t>
      </w:r>
      <w:proofErr w:type="spellStart"/>
      <w:r w:rsidR="008D0757">
        <w:rPr>
          <w:lang w:eastAsia="ko-KR"/>
        </w:rPr>
        <w:t>msgB</w:t>
      </w:r>
      <w:proofErr w:type="spellEnd"/>
      <w:r w:rsidR="008D0757">
        <w:rPr>
          <w:lang w:eastAsia="ko-KR"/>
        </w:rPr>
        <w:t xml:space="preserve"> </w:t>
      </w:r>
      <w:r w:rsidR="00AE119C">
        <w:rPr>
          <w:lang w:eastAsia="ko-KR"/>
        </w:rPr>
        <w:t>contains the MAC SDU for SRB/DRB</w:t>
      </w:r>
      <w:r w:rsidR="00364DAD">
        <w:rPr>
          <w:lang w:val="en-US" w:eastAsia="ko-KR"/>
        </w:rPr>
        <w:t xml:space="preserve">. </w:t>
      </w:r>
      <w:r w:rsidR="00B02B58">
        <w:rPr>
          <w:lang w:eastAsia="ko-KR"/>
        </w:rPr>
        <w:t xml:space="preserve">If the gNB contains the MAC SDU in the </w:t>
      </w:r>
      <w:proofErr w:type="spellStart"/>
      <w:r w:rsidR="00B02B58" w:rsidRPr="00B02B58">
        <w:rPr>
          <w:lang w:eastAsia="ko-KR"/>
        </w:rPr>
        <w:t>msgB</w:t>
      </w:r>
      <w:proofErr w:type="spellEnd"/>
      <w:r w:rsidR="00B02B58">
        <w:rPr>
          <w:lang w:eastAsia="ko-KR"/>
        </w:rPr>
        <w:t xml:space="preserve">, the </w:t>
      </w:r>
      <w:proofErr w:type="spellStart"/>
      <w:r w:rsidR="00B02B58">
        <w:rPr>
          <w:lang w:eastAsia="ko-KR"/>
        </w:rPr>
        <w:t>msgB</w:t>
      </w:r>
      <w:proofErr w:type="spellEnd"/>
      <w:r w:rsidR="00B02B58">
        <w:rPr>
          <w:lang w:eastAsia="ko-KR"/>
        </w:rPr>
        <w:t xml:space="preserve"> may contain only one</w:t>
      </w:r>
      <w:r w:rsidR="00B02B58" w:rsidRPr="00B02B58">
        <w:rPr>
          <w:lang w:eastAsia="ko-KR"/>
        </w:rPr>
        <w:t xml:space="preserve"> </w:t>
      </w:r>
      <w:proofErr w:type="spellStart"/>
      <w:r w:rsidR="00B02B58" w:rsidRPr="00B02B58">
        <w:rPr>
          <w:lang w:eastAsia="ko-KR"/>
        </w:rPr>
        <w:t>msgB</w:t>
      </w:r>
      <w:proofErr w:type="spellEnd"/>
      <w:r w:rsidR="00B02B58">
        <w:rPr>
          <w:lang w:eastAsia="ko-KR"/>
        </w:rPr>
        <w:t xml:space="preserve"> for a UE even if it is not addressed to C-RNTI. Anyway, all these are up to gNB to decide, so RAN2 should design the </w:t>
      </w:r>
      <w:proofErr w:type="spellStart"/>
      <w:r w:rsidR="00B02B58">
        <w:rPr>
          <w:lang w:eastAsia="ko-KR"/>
        </w:rPr>
        <w:t>msgB</w:t>
      </w:r>
      <w:proofErr w:type="spellEnd"/>
      <w:r w:rsidR="00B02B58">
        <w:rPr>
          <w:lang w:eastAsia="ko-KR"/>
        </w:rPr>
        <w:t xml:space="preserve"> window </w:t>
      </w:r>
      <w:r w:rsidR="00F8309F">
        <w:rPr>
          <w:lang w:eastAsia="ko-KR"/>
        </w:rPr>
        <w:t>to ensure the time that a UE</w:t>
      </w:r>
      <w:r w:rsidR="00B02B58">
        <w:rPr>
          <w:lang w:eastAsia="ko-KR"/>
        </w:rPr>
        <w:t xml:space="preserve"> de</w:t>
      </w:r>
      <w:r w:rsidR="00F8309F">
        <w:rPr>
          <w:lang w:eastAsia="ko-KR"/>
        </w:rPr>
        <w:t xml:space="preserve">termines </w:t>
      </w:r>
      <w:r w:rsidR="00B02B58">
        <w:rPr>
          <w:lang w:eastAsia="ko-KR"/>
        </w:rPr>
        <w:t>the RA failure</w:t>
      </w:r>
      <w:r w:rsidR="00B02B58" w:rsidRPr="00573437">
        <w:rPr>
          <w:lang w:eastAsia="ko-KR"/>
        </w:rPr>
        <w:t xml:space="preserve"> </w:t>
      </w:r>
      <w:r w:rsidR="00F8309F">
        <w:rPr>
          <w:lang w:eastAsia="ko-KR"/>
        </w:rPr>
        <w:t>considering the case where</w:t>
      </w:r>
      <w:r w:rsidR="00B02B58">
        <w:rPr>
          <w:lang w:eastAsia="ko-KR"/>
        </w:rPr>
        <w:t xml:space="preserve"> gNB includes the MAC SDU in the </w:t>
      </w:r>
      <w:proofErr w:type="spellStart"/>
      <w:r w:rsidR="00B02B58" w:rsidRPr="00B02B58">
        <w:rPr>
          <w:lang w:eastAsia="ko-KR"/>
        </w:rPr>
        <w:t>msgB</w:t>
      </w:r>
      <w:proofErr w:type="spellEnd"/>
      <w:r w:rsidR="00B02B58">
        <w:rPr>
          <w:lang w:eastAsia="ko-KR"/>
        </w:rPr>
        <w:t>.</w:t>
      </w:r>
    </w:p>
    <w:p w14:paraId="6DA55DA6" w14:textId="4468DAF6" w:rsidR="008D0757" w:rsidRDefault="00B02B58" w:rsidP="008D0757">
      <w:pPr>
        <w:rPr>
          <w:b/>
          <w:lang w:eastAsia="ko-KR"/>
        </w:rPr>
      </w:pPr>
      <w:r w:rsidRPr="00F8309F">
        <w:rPr>
          <w:b/>
          <w:lang w:eastAsia="ko-KR"/>
        </w:rPr>
        <w:t>Observation</w:t>
      </w:r>
      <w:r w:rsidR="008D0757" w:rsidRPr="00F8309F">
        <w:rPr>
          <w:rFonts w:hint="eastAsia"/>
          <w:b/>
          <w:lang w:eastAsia="ko-KR"/>
        </w:rPr>
        <w:t xml:space="preserve">. </w:t>
      </w:r>
      <w:r w:rsidR="00F8309F" w:rsidRPr="00F8309F">
        <w:rPr>
          <w:b/>
          <w:lang w:eastAsia="ko-KR"/>
        </w:rPr>
        <w:t xml:space="preserve">RAN2 should design the </w:t>
      </w:r>
      <w:proofErr w:type="spellStart"/>
      <w:r w:rsidR="00F8309F" w:rsidRPr="00F8309F">
        <w:rPr>
          <w:b/>
          <w:lang w:eastAsia="ko-KR"/>
        </w:rPr>
        <w:t>msgB</w:t>
      </w:r>
      <w:proofErr w:type="spellEnd"/>
      <w:r w:rsidR="00F8309F" w:rsidRPr="00F8309F">
        <w:rPr>
          <w:b/>
          <w:lang w:eastAsia="ko-KR"/>
        </w:rPr>
        <w:t xml:space="preserve"> window to ensure </w:t>
      </w:r>
      <w:r w:rsidR="00F8309F">
        <w:rPr>
          <w:b/>
          <w:lang w:eastAsia="ko-KR"/>
        </w:rPr>
        <w:t xml:space="preserve">the time </w:t>
      </w:r>
      <w:r w:rsidR="00F8309F" w:rsidRPr="00F8309F">
        <w:rPr>
          <w:b/>
          <w:lang w:eastAsia="ko-KR"/>
        </w:rPr>
        <w:t xml:space="preserve">that a UE determines the RA failure considering the case where gNB includes the MAC SDU in the </w:t>
      </w:r>
      <w:proofErr w:type="spellStart"/>
      <w:r w:rsidR="00F8309F" w:rsidRPr="00F8309F">
        <w:rPr>
          <w:b/>
          <w:lang w:eastAsia="ko-KR"/>
        </w:rPr>
        <w:t>msgB</w:t>
      </w:r>
      <w:proofErr w:type="spellEnd"/>
      <w:r>
        <w:rPr>
          <w:b/>
          <w:lang w:eastAsia="ko-KR"/>
        </w:rPr>
        <w:t>.</w:t>
      </w:r>
    </w:p>
    <w:p w14:paraId="700ED6A2" w14:textId="4F678A52" w:rsidR="002C41B5" w:rsidRDefault="00364DAD" w:rsidP="00D52CDE">
      <w:pPr>
        <w:rPr>
          <w:lang w:val="en-US" w:eastAsia="ko-KR"/>
        </w:rPr>
      </w:pPr>
      <w:r>
        <w:rPr>
          <w:lang w:val="en-US" w:eastAsia="ko-KR"/>
        </w:rPr>
        <w:t xml:space="preserve">In NR RACH, we use CR timer considering the case. This is because msg4 is </w:t>
      </w:r>
      <w:r w:rsidR="005E28F5">
        <w:rPr>
          <w:lang w:val="en-US" w:eastAsia="ko-KR"/>
        </w:rPr>
        <w:t xml:space="preserve">a message </w:t>
      </w:r>
      <w:r>
        <w:rPr>
          <w:lang w:val="en-US" w:eastAsia="ko-KR"/>
        </w:rPr>
        <w:t xml:space="preserve">which can be </w:t>
      </w:r>
      <w:r w:rsidR="00D47273">
        <w:rPr>
          <w:lang w:val="en-US" w:eastAsia="ko-KR"/>
        </w:rPr>
        <w:t xml:space="preserve">generated after </w:t>
      </w:r>
      <w:r w:rsidR="00E1121F">
        <w:rPr>
          <w:lang w:val="en-US" w:eastAsia="ko-KR"/>
        </w:rPr>
        <w:t>RRC message</w:t>
      </w:r>
      <w:r w:rsidR="00D47273">
        <w:rPr>
          <w:lang w:val="en-US" w:eastAsia="ko-KR"/>
        </w:rPr>
        <w:t xml:space="preserve"> processing</w:t>
      </w:r>
      <w:r>
        <w:rPr>
          <w:lang w:val="en-US" w:eastAsia="ko-KR"/>
        </w:rPr>
        <w:t>. Mean</w:t>
      </w:r>
      <w:r w:rsidR="00D47273">
        <w:rPr>
          <w:lang w:val="en-US" w:eastAsia="ko-KR"/>
        </w:rPr>
        <w:t>w</w:t>
      </w:r>
      <w:r w:rsidR="00D52CDE">
        <w:rPr>
          <w:lang w:val="en-US" w:eastAsia="ko-KR"/>
        </w:rPr>
        <w:t>hile</w:t>
      </w:r>
      <w:r>
        <w:rPr>
          <w:lang w:val="en-US" w:eastAsia="ko-KR"/>
        </w:rPr>
        <w:t>,</w:t>
      </w:r>
      <w:r w:rsidR="00D52CDE">
        <w:rPr>
          <w:lang w:val="en-US" w:eastAsia="ko-KR"/>
        </w:rPr>
        <w:t xml:space="preserve"> RAR is </w:t>
      </w:r>
      <w:r w:rsidR="005E28F5">
        <w:rPr>
          <w:lang w:val="en-US" w:eastAsia="ko-KR"/>
        </w:rPr>
        <w:t>a</w:t>
      </w:r>
      <w:r w:rsidR="006F67C7">
        <w:rPr>
          <w:lang w:val="en-US" w:eastAsia="ko-KR"/>
        </w:rPr>
        <w:t xml:space="preserve"> message generated after </w:t>
      </w:r>
      <w:r w:rsidR="005D0E11">
        <w:rPr>
          <w:lang w:val="en-US" w:eastAsia="ko-KR"/>
        </w:rPr>
        <w:t xml:space="preserve">only </w:t>
      </w:r>
      <w:r w:rsidR="00D52CDE">
        <w:rPr>
          <w:lang w:val="en-US" w:eastAsia="ko-KR"/>
        </w:rPr>
        <w:t xml:space="preserve">processing </w:t>
      </w:r>
      <w:r w:rsidR="00F87089">
        <w:rPr>
          <w:lang w:val="en-US" w:eastAsia="ko-KR"/>
        </w:rPr>
        <w:t>in</w:t>
      </w:r>
      <w:r w:rsidR="00D52CDE">
        <w:rPr>
          <w:lang w:val="en-US" w:eastAsia="ko-KR"/>
        </w:rPr>
        <w:t xml:space="preserve"> PHY</w:t>
      </w:r>
      <w:r w:rsidR="006F67C7">
        <w:rPr>
          <w:lang w:val="en-US" w:eastAsia="ko-KR"/>
        </w:rPr>
        <w:t>/MAC</w:t>
      </w:r>
      <w:r w:rsidR="00D52CDE">
        <w:rPr>
          <w:lang w:val="en-US" w:eastAsia="ko-KR"/>
        </w:rPr>
        <w:t xml:space="preserve"> layer. </w:t>
      </w:r>
      <w:r w:rsidR="00D47273">
        <w:rPr>
          <w:lang w:val="en-US" w:eastAsia="ko-KR"/>
        </w:rPr>
        <w:t xml:space="preserve">Generally, </w:t>
      </w:r>
      <w:r w:rsidR="006F67C7">
        <w:rPr>
          <w:lang w:val="en-US" w:eastAsia="ko-KR"/>
        </w:rPr>
        <w:t xml:space="preserve">a </w:t>
      </w:r>
      <w:r w:rsidR="00D52CDE">
        <w:rPr>
          <w:lang w:val="en-US" w:eastAsia="ko-KR"/>
        </w:rPr>
        <w:t>timer value</w:t>
      </w:r>
      <w:r w:rsidR="00F87089">
        <w:rPr>
          <w:lang w:val="en-US" w:eastAsia="ko-KR"/>
        </w:rPr>
        <w:t xml:space="preserve"> for a response message</w:t>
      </w:r>
      <w:r w:rsidR="00D52CDE">
        <w:rPr>
          <w:lang w:val="en-US" w:eastAsia="ko-KR"/>
        </w:rPr>
        <w:t xml:space="preserve"> is based on the processing time </w:t>
      </w:r>
      <w:r w:rsidR="004A3B8A">
        <w:rPr>
          <w:lang w:val="en-US" w:eastAsia="ko-KR"/>
        </w:rPr>
        <w:t xml:space="preserve">and propagation delay </w:t>
      </w:r>
      <w:r w:rsidR="00D961E5">
        <w:rPr>
          <w:lang w:val="en-US" w:eastAsia="ko-KR"/>
        </w:rPr>
        <w:t>including the decoding and encoding of messages.</w:t>
      </w:r>
      <w:r w:rsidR="00D52CDE">
        <w:rPr>
          <w:lang w:val="en-US" w:eastAsia="ko-KR"/>
        </w:rPr>
        <w:t xml:space="preserve"> For this reason, </w:t>
      </w:r>
      <w:r w:rsidR="00D961E5">
        <w:rPr>
          <w:lang w:val="en-US" w:eastAsia="ko-KR"/>
        </w:rPr>
        <w:t xml:space="preserve">we think that </w:t>
      </w:r>
      <w:r w:rsidR="00D52CDE">
        <w:rPr>
          <w:lang w:val="en-US" w:eastAsia="ko-KR"/>
        </w:rPr>
        <w:t>t</w:t>
      </w:r>
      <w:r w:rsidR="00F87089">
        <w:rPr>
          <w:lang w:val="en-US" w:eastAsia="ko-KR"/>
        </w:rPr>
        <w:t xml:space="preserve">he value for </w:t>
      </w:r>
      <w:proofErr w:type="spellStart"/>
      <w:r w:rsidR="00F87089">
        <w:rPr>
          <w:lang w:val="en-US" w:eastAsia="ko-KR"/>
        </w:rPr>
        <w:t>msgB</w:t>
      </w:r>
      <w:proofErr w:type="spellEnd"/>
      <w:r w:rsidR="00AF652D">
        <w:rPr>
          <w:lang w:val="en-US" w:eastAsia="ko-KR"/>
        </w:rPr>
        <w:t xml:space="preserve"> window</w:t>
      </w:r>
      <w:r w:rsidR="00D961E5">
        <w:rPr>
          <w:lang w:val="en-US" w:eastAsia="ko-KR"/>
        </w:rPr>
        <w:t xml:space="preserve"> would</w:t>
      </w:r>
      <w:r w:rsidR="00F87089">
        <w:rPr>
          <w:lang w:val="en-US" w:eastAsia="ko-KR"/>
        </w:rPr>
        <w:t xml:space="preserve"> have a similar value </w:t>
      </w:r>
      <w:r w:rsidR="005D0E11">
        <w:rPr>
          <w:lang w:val="en-US" w:eastAsia="ko-KR"/>
        </w:rPr>
        <w:t>to</w:t>
      </w:r>
      <w:r w:rsidR="00F87089">
        <w:rPr>
          <w:lang w:val="en-US" w:eastAsia="ko-KR"/>
        </w:rPr>
        <w:t xml:space="preserve"> the contention resolution timer of 4-step RACH</w:t>
      </w:r>
      <w:r w:rsidR="00D47273">
        <w:rPr>
          <w:lang w:val="en-US" w:eastAsia="ko-KR"/>
        </w:rPr>
        <w:t xml:space="preserve"> rather than the RAR window</w:t>
      </w:r>
      <w:r w:rsidR="00D52CDE">
        <w:rPr>
          <w:lang w:val="en-US" w:eastAsia="ko-KR"/>
        </w:rPr>
        <w:t xml:space="preserve">. </w:t>
      </w:r>
    </w:p>
    <w:p w14:paraId="26A5F5C4" w14:textId="66B739E2" w:rsidR="007C14D9" w:rsidRDefault="00B02B58" w:rsidP="007C14D9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Proposal </w:t>
      </w:r>
      <w:r>
        <w:rPr>
          <w:b/>
          <w:lang w:val="en-US" w:eastAsia="ko-KR"/>
        </w:rPr>
        <w:t>3</w:t>
      </w:r>
      <w:r w:rsidR="007C14D9" w:rsidRPr="002C41B5">
        <w:rPr>
          <w:rFonts w:hint="eastAsia"/>
          <w:b/>
          <w:lang w:val="en-US" w:eastAsia="ko-KR"/>
        </w:rPr>
        <w:t xml:space="preserve">. </w:t>
      </w:r>
      <w:proofErr w:type="spellStart"/>
      <w:r w:rsidR="007C14D9">
        <w:rPr>
          <w:b/>
          <w:lang w:val="en-US" w:eastAsia="ko-KR"/>
        </w:rPr>
        <w:t>M</w:t>
      </w:r>
      <w:r w:rsidR="007C14D9" w:rsidRPr="002C41B5">
        <w:rPr>
          <w:b/>
          <w:lang w:val="en-US" w:eastAsia="ko-KR"/>
        </w:rPr>
        <w:t>sgB</w:t>
      </w:r>
      <w:proofErr w:type="spellEnd"/>
      <w:r w:rsidR="007C14D9" w:rsidRPr="002C41B5">
        <w:rPr>
          <w:b/>
          <w:lang w:val="en-US" w:eastAsia="ko-KR"/>
        </w:rPr>
        <w:t xml:space="preserve"> window </w:t>
      </w:r>
      <w:r w:rsidR="00364DAD">
        <w:rPr>
          <w:b/>
          <w:lang w:val="en-US" w:eastAsia="ko-KR"/>
        </w:rPr>
        <w:t>be</w:t>
      </w:r>
      <w:r w:rsidR="007C14D9">
        <w:rPr>
          <w:b/>
          <w:lang w:val="en-US" w:eastAsia="ko-KR"/>
        </w:rPr>
        <w:t xml:space="preserve"> </w:t>
      </w:r>
      <w:r w:rsidR="007C14D9" w:rsidRPr="002C41B5">
        <w:rPr>
          <w:b/>
          <w:lang w:val="en-US" w:eastAsia="ko-KR"/>
        </w:rPr>
        <w:t>a similar value to the contention resolution timer rather than</w:t>
      </w:r>
      <w:r w:rsidR="007C14D9">
        <w:rPr>
          <w:b/>
          <w:lang w:val="en-US" w:eastAsia="ko-KR"/>
        </w:rPr>
        <w:t xml:space="preserve"> the</w:t>
      </w:r>
      <w:r w:rsidR="007C14D9" w:rsidRPr="002C41B5">
        <w:rPr>
          <w:b/>
          <w:lang w:val="en-US" w:eastAsia="ko-KR"/>
        </w:rPr>
        <w:t xml:space="preserve"> RAR window</w:t>
      </w:r>
      <w:r w:rsidR="007C14D9" w:rsidRPr="009A31C4">
        <w:rPr>
          <w:b/>
          <w:lang w:val="en-US" w:eastAsia="ko-KR"/>
        </w:rPr>
        <w:t xml:space="preserve"> </w:t>
      </w:r>
      <w:r w:rsidR="007C14D9" w:rsidRPr="002C41B5">
        <w:rPr>
          <w:b/>
          <w:lang w:val="en-US" w:eastAsia="ko-KR"/>
        </w:rPr>
        <w:t>of 4-step RACH.</w:t>
      </w:r>
    </w:p>
    <w:p w14:paraId="4AD3E190" w14:textId="48FF13C9" w:rsidR="00D52CDE" w:rsidRDefault="007F1112" w:rsidP="00D52CDE">
      <w:pPr>
        <w:rPr>
          <w:lang w:val="en-US" w:eastAsia="ko-KR"/>
        </w:rPr>
      </w:pPr>
      <w:r>
        <w:rPr>
          <w:lang w:val="en-US" w:eastAsia="ko-KR"/>
        </w:rPr>
        <w:t xml:space="preserve">However, </w:t>
      </w:r>
      <w:r w:rsidR="00DD18A5">
        <w:rPr>
          <w:lang w:val="en-US" w:eastAsia="ko-KR"/>
        </w:rPr>
        <w:t xml:space="preserve">since </w:t>
      </w:r>
      <w:r>
        <w:rPr>
          <w:lang w:val="en-US" w:eastAsia="ko-KR"/>
        </w:rPr>
        <w:t xml:space="preserve">the UE in 2-step RACH </w:t>
      </w:r>
      <w:r w:rsidR="00DD18A5">
        <w:rPr>
          <w:lang w:val="en-US" w:eastAsia="ko-KR"/>
        </w:rPr>
        <w:t>does not have a chance to</w:t>
      </w:r>
      <w:r>
        <w:rPr>
          <w:lang w:val="en-US" w:eastAsia="ko-KR"/>
        </w:rPr>
        <w:t xml:space="preserve"> receive RNTI for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while the UE of 4-step RACH receives TC-RNTI for </w:t>
      </w:r>
      <w:r w:rsidR="00DD18A5">
        <w:rPr>
          <w:lang w:val="en-US" w:eastAsia="ko-KR"/>
        </w:rPr>
        <w:t>msg</w:t>
      </w:r>
      <w:r>
        <w:rPr>
          <w:lang w:val="en-US" w:eastAsia="ko-KR"/>
        </w:rPr>
        <w:t xml:space="preserve">4 via RAR message, </w:t>
      </w:r>
      <w:r w:rsidR="00D52CDE">
        <w:rPr>
          <w:lang w:val="en-US" w:eastAsia="ko-KR"/>
        </w:rPr>
        <w:t xml:space="preserve">the RNTI for </w:t>
      </w:r>
      <w:proofErr w:type="spellStart"/>
      <w:r w:rsidR="00D52CDE">
        <w:rPr>
          <w:lang w:val="en-US" w:eastAsia="ko-KR"/>
        </w:rPr>
        <w:t>msgB</w:t>
      </w:r>
      <w:proofErr w:type="spellEnd"/>
      <w:r w:rsidR="00D52CDE">
        <w:rPr>
          <w:lang w:val="en-US" w:eastAsia="ko-KR"/>
        </w:rPr>
        <w:t xml:space="preserve"> </w:t>
      </w:r>
      <w:r w:rsidR="00DD18A5">
        <w:rPr>
          <w:lang w:val="en-US" w:eastAsia="ko-KR"/>
        </w:rPr>
        <w:t>needs</w:t>
      </w:r>
      <w:r>
        <w:rPr>
          <w:lang w:val="en-US" w:eastAsia="ko-KR"/>
        </w:rPr>
        <w:t xml:space="preserve"> to be defin</w:t>
      </w:r>
      <w:r w:rsidRPr="00E1121F">
        <w:rPr>
          <w:lang w:val="en-US" w:eastAsia="ko-KR"/>
        </w:rPr>
        <w:t>ed</w:t>
      </w:r>
      <w:r w:rsidR="00D52CDE" w:rsidRPr="00E1121F">
        <w:rPr>
          <w:lang w:val="en-US" w:eastAsia="ko-KR"/>
        </w:rPr>
        <w:t xml:space="preserve"> </w:t>
      </w:r>
      <w:r w:rsidR="00AF652D" w:rsidRPr="00E1121F">
        <w:rPr>
          <w:lang w:val="en-US" w:eastAsia="ko-KR"/>
        </w:rPr>
        <w:t xml:space="preserve">based on the maximum value of </w:t>
      </w:r>
      <w:r w:rsidR="002C41B5" w:rsidRPr="00E1121F">
        <w:rPr>
          <w:lang w:val="en-US" w:eastAsia="ko-KR"/>
        </w:rPr>
        <w:t xml:space="preserve">the </w:t>
      </w:r>
      <w:proofErr w:type="spellStart"/>
      <w:r w:rsidR="00AF652D" w:rsidRPr="00E1121F">
        <w:rPr>
          <w:lang w:val="en-US" w:eastAsia="ko-KR"/>
        </w:rPr>
        <w:t>msgB</w:t>
      </w:r>
      <w:proofErr w:type="spellEnd"/>
      <w:r w:rsidR="00AF652D" w:rsidRPr="00E1121F">
        <w:rPr>
          <w:lang w:val="en-US" w:eastAsia="ko-KR"/>
        </w:rPr>
        <w:t xml:space="preserve"> reception window, </w:t>
      </w:r>
      <w:r w:rsidRPr="00E1121F">
        <w:rPr>
          <w:lang w:val="en-US" w:eastAsia="ko-KR"/>
        </w:rPr>
        <w:t xml:space="preserve">in </w:t>
      </w:r>
      <w:r w:rsidR="006F67C7">
        <w:rPr>
          <w:lang w:val="en-US" w:eastAsia="ko-KR"/>
        </w:rPr>
        <w:t>a</w:t>
      </w:r>
      <w:r w:rsidR="00D52CDE" w:rsidRPr="00E1121F">
        <w:rPr>
          <w:lang w:val="en-US" w:eastAsia="ko-KR"/>
        </w:rPr>
        <w:t xml:space="preserve"> </w:t>
      </w:r>
      <w:r w:rsidRPr="00E1121F">
        <w:rPr>
          <w:lang w:val="en-US" w:eastAsia="ko-KR"/>
        </w:rPr>
        <w:t xml:space="preserve">similar </w:t>
      </w:r>
      <w:r w:rsidR="00364FAE" w:rsidRPr="00E1121F">
        <w:rPr>
          <w:lang w:val="en-US" w:eastAsia="ko-KR"/>
        </w:rPr>
        <w:t>manner</w:t>
      </w:r>
      <w:r w:rsidRPr="00E1121F">
        <w:rPr>
          <w:lang w:val="en-US" w:eastAsia="ko-KR"/>
        </w:rPr>
        <w:t xml:space="preserve"> </w:t>
      </w:r>
      <w:r w:rsidR="00364FAE" w:rsidRPr="00E1121F">
        <w:rPr>
          <w:lang w:val="en-US" w:eastAsia="ko-KR"/>
        </w:rPr>
        <w:t>to</w:t>
      </w:r>
      <w:r w:rsidR="00D52CDE" w:rsidRPr="00E1121F">
        <w:rPr>
          <w:lang w:val="en-US" w:eastAsia="ko-KR"/>
        </w:rPr>
        <w:t xml:space="preserve"> the RA-RNTI</w:t>
      </w:r>
      <w:r w:rsidRPr="00E1121F">
        <w:rPr>
          <w:lang w:val="en-US" w:eastAsia="ko-KR"/>
        </w:rPr>
        <w:t xml:space="preserve"> computation</w:t>
      </w:r>
      <w:r w:rsidR="005E28F5" w:rsidRPr="00E1121F">
        <w:rPr>
          <w:lang w:val="en-US" w:eastAsia="ko-KR"/>
        </w:rPr>
        <w:t>.</w:t>
      </w:r>
      <w:r w:rsidR="00D52CDE" w:rsidRPr="00E1121F">
        <w:rPr>
          <w:lang w:val="en-US" w:eastAsia="ko-KR"/>
        </w:rPr>
        <w:t xml:space="preserve"> </w:t>
      </w:r>
      <w:r w:rsidR="002C41B5" w:rsidRPr="00E1121F">
        <w:rPr>
          <w:lang w:val="en-US" w:eastAsia="ko-KR"/>
        </w:rPr>
        <w:t>Then</w:t>
      </w:r>
      <w:r w:rsidR="00364FAE" w:rsidRPr="00E1121F">
        <w:rPr>
          <w:lang w:val="en-US" w:eastAsia="ko-KR"/>
        </w:rPr>
        <w:t xml:space="preserve">, </w:t>
      </w:r>
      <w:r w:rsidR="00D52CDE" w:rsidRPr="00E1121F">
        <w:rPr>
          <w:lang w:val="en-US" w:eastAsia="ko-KR"/>
        </w:rPr>
        <w:t xml:space="preserve">a UE transmitting </w:t>
      </w:r>
      <w:proofErr w:type="spellStart"/>
      <w:r w:rsidR="00D52CDE" w:rsidRPr="00E1121F">
        <w:rPr>
          <w:lang w:val="en-US" w:eastAsia="ko-KR"/>
        </w:rPr>
        <w:t>msgA</w:t>
      </w:r>
      <w:proofErr w:type="spellEnd"/>
      <w:r w:rsidR="00D52CDE" w:rsidRPr="00E1121F">
        <w:rPr>
          <w:lang w:val="en-US" w:eastAsia="ko-KR"/>
        </w:rPr>
        <w:t xml:space="preserve"> monitor</w:t>
      </w:r>
      <w:r w:rsidR="002C41B5" w:rsidRPr="00E1121F">
        <w:rPr>
          <w:lang w:val="en-US" w:eastAsia="ko-KR"/>
        </w:rPr>
        <w:t>s</w:t>
      </w:r>
      <w:r w:rsidR="00D52CDE" w:rsidRPr="00E1121F">
        <w:rPr>
          <w:lang w:val="en-US" w:eastAsia="ko-KR"/>
        </w:rPr>
        <w:t xml:space="preserve"> </w:t>
      </w:r>
      <w:proofErr w:type="spellStart"/>
      <w:r w:rsidR="00D52CDE" w:rsidRPr="00E1121F">
        <w:rPr>
          <w:lang w:val="en-US" w:eastAsia="ko-KR"/>
        </w:rPr>
        <w:t>msgB</w:t>
      </w:r>
      <w:proofErr w:type="spellEnd"/>
      <w:r w:rsidR="00D52CDE" w:rsidRPr="00E1121F">
        <w:rPr>
          <w:lang w:val="en-US" w:eastAsia="ko-KR"/>
        </w:rPr>
        <w:t xml:space="preserve"> addresse</w:t>
      </w:r>
      <w:r w:rsidR="00AF652D" w:rsidRPr="00E1121F">
        <w:rPr>
          <w:lang w:val="en-US" w:eastAsia="ko-KR"/>
        </w:rPr>
        <w:t xml:space="preserve">d to a new RNTI for </w:t>
      </w:r>
      <w:proofErr w:type="spellStart"/>
      <w:r w:rsidR="00AF652D" w:rsidRPr="00E1121F">
        <w:rPr>
          <w:lang w:val="en-US" w:eastAsia="ko-KR"/>
        </w:rPr>
        <w:t>msgB</w:t>
      </w:r>
      <w:proofErr w:type="spellEnd"/>
      <w:r w:rsidR="00AF652D" w:rsidRPr="00E1121F">
        <w:rPr>
          <w:lang w:val="en-US" w:eastAsia="ko-KR"/>
        </w:rPr>
        <w:t xml:space="preserve"> while </w:t>
      </w:r>
      <w:proofErr w:type="spellStart"/>
      <w:r w:rsidR="00D52CDE" w:rsidRPr="00E1121F">
        <w:rPr>
          <w:lang w:val="en-US" w:eastAsia="ko-KR"/>
        </w:rPr>
        <w:t>msgB</w:t>
      </w:r>
      <w:proofErr w:type="spellEnd"/>
      <w:r w:rsidR="00AF652D" w:rsidRPr="00E1121F">
        <w:rPr>
          <w:lang w:val="en-US" w:eastAsia="ko-KR"/>
        </w:rPr>
        <w:t xml:space="preserve"> window</w:t>
      </w:r>
      <w:r w:rsidR="00D52CDE" w:rsidRPr="00E1121F">
        <w:rPr>
          <w:lang w:val="en-US" w:eastAsia="ko-KR"/>
        </w:rPr>
        <w:t xml:space="preserve"> is running.</w:t>
      </w:r>
      <w:r w:rsidR="00364FAE" w:rsidRPr="00E1121F">
        <w:rPr>
          <w:lang w:val="en-US" w:eastAsia="ko-KR"/>
        </w:rPr>
        <w:t xml:space="preserve"> </w:t>
      </w:r>
      <w:r w:rsidR="00D47273" w:rsidRPr="00E1121F">
        <w:rPr>
          <w:lang w:val="en-US" w:eastAsia="ko-KR"/>
        </w:rPr>
        <w:t>Here</w:t>
      </w:r>
      <w:r w:rsidR="00364FAE" w:rsidRPr="00E1121F">
        <w:rPr>
          <w:lang w:val="en-US" w:eastAsia="ko-KR"/>
        </w:rPr>
        <w:t xml:space="preserve">, the RNTI for </w:t>
      </w:r>
      <w:proofErr w:type="spellStart"/>
      <w:r w:rsidR="00364FAE" w:rsidRPr="00E1121F">
        <w:rPr>
          <w:lang w:val="en-US" w:eastAsia="ko-KR"/>
        </w:rPr>
        <w:t>msgB</w:t>
      </w:r>
      <w:proofErr w:type="spellEnd"/>
      <w:r w:rsidR="00364FAE" w:rsidRPr="00E1121F">
        <w:rPr>
          <w:lang w:val="en-US" w:eastAsia="ko-KR"/>
        </w:rPr>
        <w:t xml:space="preserve"> </w:t>
      </w:r>
      <w:r w:rsidR="00D47273" w:rsidRPr="00E1121F">
        <w:rPr>
          <w:lang w:val="en-US" w:eastAsia="ko-KR"/>
        </w:rPr>
        <w:t>can be</w:t>
      </w:r>
      <w:r w:rsidR="00364FAE" w:rsidRPr="00E1121F">
        <w:rPr>
          <w:lang w:val="en-US" w:eastAsia="ko-KR"/>
        </w:rPr>
        <w:t xml:space="preserve"> derived by UE</w:t>
      </w:r>
      <w:r w:rsidR="00D47273" w:rsidRPr="00E1121F">
        <w:rPr>
          <w:lang w:val="en-US" w:eastAsia="ko-KR"/>
        </w:rPr>
        <w:t xml:space="preserve"> and gNB</w:t>
      </w:r>
      <w:r w:rsidR="00364FAE" w:rsidRPr="00E1121F">
        <w:rPr>
          <w:lang w:val="en-US" w:eastAsia="ko-KR"/>
        </w:rPr>
        <w:t xml:space="preserve"> using the predefined computation based on the transmitted </w:t>
      </w:r>
      <w:proofErr w:type="spellStart"/>
      <w:r w:rsidR="00364FAE" w:rsidRPr="00E1121F">
        <w:rPr>
          <w:lang w:val="en-US" w:eastAsia="ko-KR"/>
        </w:rPr>
        <w:t>msgA</w:t>
      </w:r>
      <w:proofErr w:type="spellEnd"/>
      <w:r w:rsidR="00AF652D" w:rsidRPr="00E1121F">
        <w:rPr>
          <w:lang w:val="en-US" w:eastAsia="ko-KR"/>
        </w:rPr>
        <w:t>, as proposed in the companion contribution [1]</w:t>
      </w:r>
      <w:r w:rsidR="00364FAE" w:rsidRPr="00E1121F">
        <w:rPr>
          <w:lang w:val="en-US" w:eastAsia="ko-KR"/>
        </w:rPr>
        <w:t>.</w:t>
      </w:r>
      <w:r w:rsidR="006F67C7">
        <w:rPr>
          <w:lang w:val="en-US" w:eastAsia="ko-KR"/>
        </w:rPr>
        <w:t xml:space="preserve"> Based on our proposal 3, therefore, RNTI for </w:t>
      </w:r>
      <w:proofErr w:type="spellStart"/>
      <w:r w:rsidR="006F67C7">
        <w:rPr>
          <w:lang w:val="en-US" w:eastAsia="ko-KR"/>
        </w:rPr>
        <w:t>msgB</w:t>
      </w:r>
      <w:proofErr w:type="spellEnd"/>
      <w:r w:rsidR="006F67C7">
        <w:rPr>
          <w:lang w:val="en-US" w:eastAsia="ko-KR"/>
        </w:rPr>
        <w:t xml:space="preserve"> should be redesigned based on the maximum value of </w:t>
      </w:r>
      <w:proofErr w:type="spellStart"/>
      <w:r w:rsidR="006F67C7">
        <w:rPr>
          <w:lang w:val="en-US" w:eastAsia="ko-KR"/>
        </w:rPr>
        <w:t>msgB</w:t>
      </w:r>
      <w:proofErr w:type="spellEnd"/>
      <w:r w:rsidR="006F67C7">
        <w:rPr>
          <w:lang w:val="en-US" w:eastAsia="ko-KR"/>
        </w:rPr>
        <w:t xml:space="preserve"> window.</w:t>
      </w:r>
    </w:p>
    <w:p w14:paraId="0AEA6F80" w14:textId="5EB3EF28" w:rsidR="007C14D9" w:rsidRPr="002C41B5" w:rsidRDefault="007C14D9" w:rsidP="007C14D9">
      <w:pPr>
        <w:rPr>
          <w:b/>
          <w:lang w:val="en-US" w:eastAsia="ko-KR"/>
        </w:rPr>
      </w:pPr>
      <w:r w:rsidRPr="002C41B5">
        <w:rPr>
          <w:rFonts w:hint="eastAsia"/>
          <w:b/>
          <w:lang w:val="en-US" w:eastAsia="ko-KR"/>
        </w:rPr>
        <w:lastRenderedPageBreak/>
        <w:t xml:space="preserve">Proposal </w:t>
      </w:r>
      <w:r w:rsidR="00B02B58">
        <w:rPr>
          <w:b/>
          <w:lang w:val="en-US" w:eastAsia="ko-KR"/>
        </w:rPr>
        <w:t>4</w:t>
      </w:r>
      <w:r w:rsidRPr="002C41B5">
        <w:rPr>
          <w:rFonts w:hint="eastAsia"/>
          <w:b/>
          <w:lang w:val="en-US" w:eastAsia="ko-KR"/>
        </w:rPr>
        <w:t xml:space="preserve">. </w:t>
      </w:r>
      <w:r w:rsidRPr="002C41B5">
        <w:rPr>
          <w:b/>
          <w:lang w:val="en-US" w:eastAsia="ko-KR"/>
        </w:rPr>
        <w:t xml:space="preserve">RNTI for </w:t>
      </w:r>
      <w:proofErr w:type="spellStart"/>
      <w:r w:rsidRPr="002C41B5">
        <w:rPr>
          <w:b/>
          <w:lang w:val="en-US" w:eastAsia="ko-KR"/>
        </w:rPr>
        <w:t>msgB</w:t>
      </w:r>
      <w:proofErr w:type="spellEnd"/>
      <w:r w:rsidRPr="002C41B5">
        <w:rPr>
          <w:b/>
          <w:lang w:val="en-US" w:eastAsia="ko-KR"/>
        </w:rPr>
        <w:t xml:space="preserve"> </w:t>
      </w:r>
      <w:r w:rsidR="006F67C7">
        <w:rPr>
          <w:b/>
          <w:lang w:val="en-US" w:eastAsia="ko-KR"/>
        </w:rPr>
        <w:t>be</w:t>
      </w:r>
      <w:r w:rsidRPr="002C41B5">
        <w:rPr>
          <w:b/>
          <w:lang w:val="en-US" w:eastAsia="ko-KR"/>
        </w:rPr>
        <w:t xml:space="preserve"> redesigned based on the maximum value of </w:t>
      </w:r>
      <w:proofErr w:type="spellStart"/>
      <w:r w:rsidRPr="002C41B5">
        <w:rPr>
          <w:b/>
          <w:lang w:val="en-US" w:eastAsia="ko-KR"/>
        </w:rPr>
        <w:t>msgB</w:t>
      </w:r>
      <w:proofErr w:type="spellEnd"/>
      <w:r w:rsidRPr="002C41B5">
        <w:rPr>
          <w:b/>
          <w:lang w:val="en-US" w:eastAsia="ko-KR"/>
        </w:rPr>
        <w:t xml:space="preserve"> window.</w:t>
      </w:r>
    </w:p>
    <w:p w14:paraId="7E84C226" w14:textId="79595A7A" w:rsidR="001F0B8D" w:rsidRDefault="00AF652D" w:rsidP="001F0B8D">
      <w:pPr>
        <w:jc w:val="center"/>
      </w:pPr>
      <w:r>
        <w:object w:dxaOrig="5745" w:dyaOrig="4035" w14:anchorId="221A99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1.5pt;height:163pt" o:ole="">
            <v:imagedata r:id="rId8" o:title=""/>
          </v:shape>
          <o:OLEObject Type="Embed" ProgID="Visio.Drawing.15" ShapeID="_x0000_i1025" DrawAspect="Content" ObjectID="_1618386437" r:id="rId9"/>
        </w:object>
      </w:r>
    </w:p>
    <w:p w14:paraId="420FC31B" w14:textId="6E83FF24" w:rsidR="005E28F5" w:rsidRPr="009A31C4" w:rsidRDefault="001F0B8D" w:rsidP="009A31C4">
      <w:pPr>
        <w:jc w:val="center"/>
      </w:pPr>
      <w:r>
        <w:t>Figure 1. Successful 2-step RACH procedure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8167D0E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discuss </w:t>
      </w:r>
      <w:r w:rsidR="00702EA9">
        <w:t>details</w:t>
      </w:r>
      <w:r w:rsidR="00F01AD6">
        <w:t xml:space="preserve"> to support the 2-step CBRA procedure</w:t>
      </w:r>
      <w:r>
        <w:rPr>
          <w:lang w:eastAsia="ko-KR"/>
        </w:rPr>
        <w:t xml:space="preserve">, 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16F1DBB" w14:textId="77777777" w:rsidR="002B78E2" w:rsidRDefault="002B78E2" w:rsidP="002B78E2">
      <w:pPr>
        <w:rPr>
          <w:b/>
        </w:rPr>
      </w:pPr>
      <w:r w:rsidRPr="007C280B">
        <w:rPr>
          <w:rFonts w:hint="eastAsia"/>
          <w:b/>
          <w:lang w:val="en-US" w:eastAsia="ko-KR"/>
        </w:rPr>
        <w:t>P</w:t>
      </w:r>
      <w:r w:rsidRPr="007C280B">
        <w:rPr>
          <w:b/>
          <w:lang w:val="en-US" w:eastAsia="ko-KR"/>
        </w:rPr>
        <w:t xml:space="preserve">roposal 1. </w:t>
      </w:r>
      <w:r>
        <w:rPr>
          <w:b/>
          <w:lang w:val="en-US" w:eastAsia="ko-KR"/>
        </w:rPr>
        <w:t>Contention based r</w:t>
      </w:r>
      <w:r w:rsidRPr="007C280B">
        <w:rPr>
          <w:b/>
          <w:lang w:val="en-US" w:eastAsia="ko-KR"/>
        </w:rPr>
        <w:t xml:space="preserve">esource information for </w:t>
      </w:r>
      <w:r w:rsidRPr="007C280B">
        <w:rPr>
          <w:rFonts w:hint="eastAsia"/>
          <w:b/>
          <w:lang w:val="en-US" w:eastAsia="ko-KR"/>
        </w:rPr>
        <w:t xml:space="preserve">PUSCH </w:t>
      </w:r>
      <w:r w:rsidRPr="007C280B">
        <w:rPr>
          <w:b/>
          <w:lang w:val="en-US" w:eastAsia="ko-KR"/>
        </w:rPr>
        <w:t xml:space="preserve">occasions of </w:t>
      </w:r>
      <w:proofErr w:type="spellStart"/>
      <w:r w:rsidRPr="007C280B">
        <w:rPr>
          <w:b/>
          <w:lang w:val="en-US" w:eastAsia="ko-KR"/>
        </w:rPr>
        <w:t>msgA</w:t>
      </w:r>
      <w:proofErr w:type="spellEnd"/>
      <w:r w:rsidRPr="007C280B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be </w:t>
      </w:r>
      <w:r w:rsidRPr="007C280B">
        <w:rPr>
          <w:b/>
          <w:lang w:val="en-US" w:eastAsia="ko-KR"/>
        </w:rPr>
        <w:t xml:space="preserve">transmitted in </w:t>
      </w:r>
      <w:r>
        <w:rPr>
          <w:b/>
          <w:lang w:val="en-US" w:eastAsia="ko-KR"/>
        </w:rPr>
        <w:t xml:space="preserve">a </w:t>
      </w:r>
      <w:r w:rsidRPr="007C280B">
        <w:rPr>
          <w:b/>
          <w:lang w:val="en-US" w:eastAsia="ko-KR"/>
        </w:rPr>
        <w:t xml:space="preserve">system information including the </w:t>
      </w:r>
      <w:r w:rsidRPr="007C280B">
        <w:rPr>
          <w:b/>
        </w:rPr>
        <w:t xml:space="preserve">cell specific </w:t>
      </w:r>
      <w:r>
        <w:rPr>
          <w:b/>
        </w:rPr>
        <w:t>RA</w:t>
      </w:r>
      <w:r w:rsidRPr="007C280B">
        <w:rPr>
          <w:b/>
        </w:rPr>
        <w:t xml:space="preserve"> parameters</w:t>
      </w:r>
      <w:r>
        <w:rPr>
          <w:b/>
          <w:lang w:val="en-US" w:eastAsia="ko-KR"/>
        </w:rPr>
        <w:t xml:space="preserve">, i.e., </w:t>
      </w:r>
      <w:proofErr w:type="spellStart"/>
      <w:r w:rsidRPr="00DB5D4F">
        <w:rPr>
          <w:b/>
          <w:i/>
          <w:lang w:val="en-US" w:eastAsia="ko-KR"/>
        </w:rPr>
        <w:t>rach-ConfigCommon</w:t>
      </w:r>
      <w:proofErr w:type="spellEnd"/>
      <w:r w:rsidRPr="007C280B">
        <w:rPr>
          <w:b/>
        </w:rPr>
        <w:t>.</w:t>
      </w:r>
    </w:p>
    <w:p w14:paraId="3A78AF6A" w14:textId="77777777" w:rsidR="002B78E2" w:rsidRPr="007C280B" w:rsidRDefault="002B78E2" w:rsidP="002B78E2">
      <w:pPr>
        <w:rPr>
          <w:b/>
          <w:lang w:val="en-US" w:eastAsia="ko-KR"/>
        </w:rPr>
      </w:pPr>
      <w:r w:rsidRPr="007C280B">
        <w:rPr>
          <w:rFonts w:hint="eastAsia"/>
          <w:b/>
          <w:lang w:val="en-US" w:eastAsia="ko-KR"/>
        </w:rPr>
        <w:t>P</w:t>
      </w:r>
      <w:r w:rsidRPr="007C280B">
        <w:rPr>
          <w:b/>
          <w:lang w:val="en-US" w:eastAsia="ko-KR"/>
        </w:rPr>
        <w:t xml:space="preserve">roposal </w:t>
      </w:r>
      <w:r>
        <w:rPr>
          <w:b/>
          <w:lang w:val="en-US" w:eastAsia="ko-KR"/>
        </w:rPr>
        <w:t>2</w:t>
      </w:r>
      <w:r w:rsidRPr="007C280B">
        <w:rPr>
          <w:b/>
          <w:lang w:val="en-US" w:eastAsia="ko-KR"/>
        </w:rPr>
        <w:t xml:space="preserve">. </w:t>
      </w:r>
      <w:r>
        <w:rPr>
          <w:b/>
          <w:lang w:val="en-US" w:eastAsia="ko-KR"/>
        </w:rPr>
        <w:t>RAN2 consider the 2-step RACH procedure with multiple-to-1 mapping between the preambles in each RO and associated PUSCH resource unit.</w:t>
      </w:r>
    </w:p>
    <w:p w14:paraId="24BA9BCB" w14:textId="77777777" w:rsidR="00F8309F" w:rsidRDefault="00F8309F" w:rsidP="00F8309F">
      <w:pPr>
        <w:rPr>
          <w:b/>
          <w:lang w:eastAsia="ko-KR"/>
        </w:rPr>
      </w:pPr>
      <w:r w:rsidRPr="00F8309F">
        <w:rPr>
          <w:b/>
          <w:lang w:eastAsia="ko-KR"/>
        </w:rPr>
        <w:t>Observation</w:t>
      </w:r>
      <w:r w:rsidRPr="00F8309F">
        <w:rPr>
          <w:rFonts w:hint="eastAsia"/>
          <w:b/>
          <w:lang w:eastAsia="ko-KR"/>
        </w:rPr>
        <w:t xml:space="preserve">. </w:t>
      </w:r>
      <w:r w:rsidRPr="00F8309F">
        <w:rPr>
          <w:b/>
          <w:lang w:eastAsia="ko-KR"/>
        </w:rPr>
        <w:t xml:space="preserve">RAN2 should design the </w:t>
      </w:r>
      <w:proofErr w:type="spellStart"/>
      <w:r w:rsidRPr="00F8309F">
        <w:rPr>
          <w:b/>
          <w:lang w:eastAsia="ko-KR"/>
        </w:rPr>
        <w:t>msgB</w:t>
      </w:r>
      <w:proofErr w:type="spellEnd"/>
      <w:r w:rsidRPr="00F8309F">
        <w:rPr>
          <w:b/>
          <w:lang w:eastAsia="ko-KR"/>
        </w:rPr>
        <w:t xml:space="preserve"> window to ensure </w:t>
      </w:r>
      <w:r>
        <w:rPr>
          <w:b/>
          <w:lang w:eastAsia="ko-KR"/>
        </w:rPr>
        <w:t xml:space="preserve">the time </w:t>
      </w:r>
      <w:r w:rsidRPr="00F8309F">
        <w:rPr>
          <w:b/>
          <w:lang w:eastAsia="ko-KR"/>
        </w:rPr>
        <w:t xml:space="preserve">that a UE determines the RA failure considering the case where gNB includes the MAC SDU in the </w:t>
      </w:r>
      <w:proofErr w:type="spellStart"/>
      <w:r w:rsidRPr="00F8309F">
        <w:rPr>
          <w:b/>
          <w:lang w:eastAsia="ko-KR"/>
        </w:rPr>
        <w:t>msgB</w:t>
      </w:r>
      <w:proofErr w:type="spellEnd"/>
      <w:r>
        <w:rPr>
          <w:b/>
          <w:lang w:eastAsia="ko-KR"/>
        </w:rPr>
        <w:t>.</w:t>
      </w:r>
    </w:p>
    <w:p w14:paraId="4B4A1C4C" w14:textId="77777777" w:rsidR="002B78E2" w:rsidRDefault="002B78E2" w:rsidP="002B78E2">
      <w:pPr>
        <w:rPr>
          <w:b/>
          <w:lang w:val="en-US" w:eastAsia="ko-KR"/>
        </w:rPr>
      </w:pPr>
      <w:bookmarkStart w:id="2" w:name="_GoBack"/>
      <w:bookmarkEnd w:id="2"/>
      <w:r w:rsidRPr="002C41B5">
        <w:rPr>
          <w:rFonts w:hint="eastAsia"/>
          <w:b/>
          <w:lang w:val="en-US" w:eastAsia="ko-KR"/>
        </w:rPr>
        <w:t xml:space="preserve">Proposal 3. </w:t>
      </w:r>
      <w:proofErr w:type="spellStart"/>
      <w:r>
        <w:rPr>
          <w:b/>
          <w:lang w:val="en-US" w:eastAsia="ko-KR"/>
        </w:rPr>
        <w:t>M</w:t>
      </w:r>
      <w:r w:rsidRPr="002C41B5">
        <w:rPr>
          <w:b/>
          <w:lang w:val="en-US" w:eastAsia="ko-KR"/>
        </w:rPr>
        <w:t>sgB</w:t>
      </w:r>
      <w:proofErr w:type="spellEnd"/>
      <w:r w:rsidRPr="002C41B5">
        <w:rPr>
          <w:b/>
          <w:lang w:val="en-US" w:eastAsia="ko-KR"/>
        </w:rPr>
        <w:t xml:space="preserve"> window </w:t>
      </w:r>
      <w:r>
        <w:rPr>
          <w:b/>
          <w:lang w:val="en-US" w:eastAsia="ko-KR"/>
        </w:rPr>
        <w:t xml:space="preserve">be </w:t>
      </w:r>
      <w:r w:rsidRPr="002C41B5">
        <w:rPr>
          <w:b/>
          <w:lang w:val="en-US" w:eastAsia="ko-KR"/>
        </w:rPr>
        <w:t>a similar value to the contention resolution timer rather than</w:t>
      </w:r>
      <w:r>
        <w:rPr>
          <w:b/>
          <w:lang w:val="en-US" w:eastAsia="ko-KR"/>
        </w:rPr>
        <w:t xml:space="preserve"> the</w:t>
      </w:r>
      <w:r w:rsidRPr="002C41B5">
        <w:rPr>
          <w:b/>
          <w:lang w:val="en-US" w:eastAsia="ko-KR"/>
        </w:rPr>
        <w:t xml:space="preserve"> RAR window</w:t>
      </w:r>
      <w:r w:rsidRPr="009A31C4">
        <w:rPr>
          <w:b/>
          <w:lang w:val="en-US" w:eastAsia="ko-KR"/>
        </w:rPr>
        <w:t xml:space="preserve"> </w:t>
      </w:r>
      <w:r w:rsidRPr="002C41B5">
        <w:rPr>
          <w:b/>
          <w:lang w:val="en-US" w:eastAsia="ko-KR"/>
        </w:rPr>
        <w:t>of 4-step RACH.</w:t>
      </w:r>
    </w:p>
    <w:p w14:paraId="44322E50" w14:textId="77777777" w:rsidR="002B78E2" w:rsidRPr="002C41B5" w:rsidRDefault="002B78E2" w:rsidP="002B78E2">
      <w:pPr>
        <w:rPr>
          <w:b/>
          <w:lang w:val="en-US" w:eastAsia="ko-KR"/>
        </w:rPr>
      </w:pPr>
      <w:r w:rsidRPr="002C41B5">
        <w:rPr>
          <w:rFonts w:hint="eastAsia"/>
          <w:b/>
          <w:lang w:val="en-US" w:eastAsia="ko-KR"/>
        </w:rPr>
        <w:t xml:space="preserve">Proposal </w:t>
      </w:r>
      <w:r w:rsidRPr="002C41B5">
        <w:rPr>
          <w:b/>
          <w:lang w:val="en-US" w:eastAsia="ko-KR"/>
        </w:rPr>
        <w:t>4</w:t>
      </w:r>
      <w:r w:rsidRPr="002C41B5">
        <w:rPr>
          <w:rFonts w:hint="eastAsia"/>
          <w:b/>
          <w:lang w:val="en-US" w:eastAsia="ko-KR"/>
        </w:rPr>
        <w:t xml:space="preserve">. </w:t>
      </w:r>
      <w:r w:rsidRPr="002C41B5">
        <w:rPr>
          <w:b/>
          <w:lang w:val="en-US" w:eastAsia="ko-KR"/>
        </w:rPr>
        <w:t xml:space="preserve">RNTI for </w:t>
      </w:r>
      <w:proofErr w:type="spellStart"/>
      <w:r w:rsidRPr="002C41B5">
        <w:rPr>
          <w:b/>
          <w:lang w:val="en-US" w:eastAsia="ko-KR"/>
        </w:rPr>
        <w:t>msgB</w:t>
      </w:r>
      <w:proofErr w:type="spellEnd"/>
      <w:r w:rsidRPr="002C41B5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>be</w:t>
      </w:r>
      <w:r w:rsidRPr="002C41B5">
        <w:rPr>
          <w:b/>
          <w:lang w:val="en-US" w:eastAsia="ko-KR"/>
        </w:rPr>
        <w:t xml:space="preserve"> redesigned based on the maximum value of </w:t>
      </w:r>
      <w:proofErr w:type="spellStart"/>
      <w:r w:rsidRPr="002C41B5">
        <w:rPr>
          <w:b/>
          <w:lang w:val="en-US" w:eastAsia="ko-KR"/>
        </w:rPr>
        <w:t>msgB</w:t>
      </w:r>
      <w:proofErr w:type="spellEnd"/>
      <w:r w:rsidRPr="002C41B5">
        <w:rPr>
          <w:b/>
          <w:lang w:val="en-US" w:eastAsia="ko-KR"/>
        </w:rPr>
        <w:t xml:space="preserve"> window.</w:t>
      </w:r>
    </w:p>
    <w:p w14:paraId="226769AC" w14:textId="5A82247C" w:rsidR="002B736F" w:rsidRDefault="00C23EA3" w:rsidP="002B736F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/>
        </w:rPr>
        <w:t xml:space="preserve">4. </w:t>
      </w:r>
      <w:r w:rsidR="002B736F">
        <w:rPr>
          <w:lang w:val="en-US"/>
        </w:rPr>
        <w:t>References</w:t>
      </w:r>
    </w:p>
    <w:p w14:paraId="0E5869C5" w14:textId="7215D354" w:rsidR="002B736F" w:rsidRDefault="002B736F" w:rsidP="002B736F">
      <w:pPr>
        <w:rPr>
          <w:lang w:val="en-US" w:eastAsia="ko-KR"/>
        </w:rPr>
      </w:pPr>
      <w:r>
        <w:rPr>
          <w:lang w:val="en-US" w:eastAsia="ko-KR"/>
        </w:rPr>
        <w:t>[</w:t>
      </w:r>
      <w:r w:rsidR="00AF652D">
        <w:rPr>
          <w:lang w:val="en-US" w:eastAsia="ko-KR"/>
        </w:rPr>
        <w:t>1</w:t>
      </w:r>
      <w:r>
        <w:rPr>
          <w:lang w:val="en-US" w:eastAsia="ko-KR"/>
        </w:rPr>
        <w:t xml:space="preserve">] </w:t>
      </w:r>
      <w:r w:rsidR="001B4206" w:rsidRPr="001B4206">
        <w:rPr>
          <w:lang w:val="en-US" w:eastAsia="ko-KR"/>
        </w:rPr>
        <w:t>R2-1906579</w:t>
      </w:r>
      <w:r>
        <w:rPr>
          <w:lang w:val="en-US" w:eastAsia="ko-KR"/>
        </w:rPr>
        <w:tab/>
        <w:t>“</w:t>
      </w:r>
      <w:r w:rsidR="006C0F24">
        <w:rPr>
          <w:lang w:val="en-US" w:eastAsia="ko-KR"/>
        </w:rPr>
        <w:t>RNTI</w:t>
      </w:r>
      <w:r w:rsidR="00AF652D">
        <w:rPr>
          <w:lang w:val="en-US" w:eastAsia="ko-KR"/>
        </w:rPr>
        <w:t xml:space="preserve"> design</w:t>
      </w:r>
      <w:r w:rsidR="006C0F24">
        <w:rPr>
          <w:lang w:val="en-US" w:eastAsia="ko-KR"/>
        </w:rPr>
        <w:t xml:space="preserve"> for </w:t>
      </w:r>
      <w:proofErr w:type="spellStart"/>
      <w:r w:rsidR="006C0F24">
        <w:rPr>
          <w:lang w:val="en-US" w:eastAsia="ko-KR"/>
        </w:rPr>
        <w:t>msgB</w:t>
      </w:r>
      <w:proofErr w:type="spellEnd"/>
      <w:r w:rsidR="006C0F24">
        <w:rPr>
          <w:lang w:val="en-US" w:eastAsia="ko-KR"/>
        </w:rPr>
        <w:t xml:space="preserve"> in 2-step RACH</w:t>
      </w:r>
      <w:r>
        <w:rPr>
          <w:lang w:val="en-US" w:eastAsia="ko-KR"/>
        </w:rPr>
        <w:t xml:space="preserve">”, </w:t>
      </w:r>
      <w:r w:rsidRPr="002B736F">
        <w:rPr>
          <w:lang w:val="en-US" w:eastAsia="ko-KR"/>
        </w:rPr>
        <w:t>LG Electronics Inc.</w:t>
      </w:r>
    </w:p>
    <w:p w14:paraId="2EA65C6B" w14:textId="477DD7A7" w:rsidR="00364DAD" w:rsidRDefault="00364DAD" w:rsidP="00364DAD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r w:rsidR="001B4206" w:rsidRPr="001B4206">
        <w:rPr>
          <w:lang w:val="en-US" w:eastAsia="ko-KR"/>
        </w:rPr>
        <w:t>R2-1906577</w:t>
      </w:r>
      <w:r>
        <w:rPr>
          <w:lang w:val="en-US" w:eastAsia="ko-KR"/>
        </w:rPr>
        <w:tab/>
        <w:t xml:space="preserve">“Considerations on </w:t>
      </w:r>
      <w:proofErr w:type="spellStart"/>
      <w:r>
        <w:rPr>
          <w:lang w:val="en-US" w:eastAsia="ko-KR"/>
        </w:rPr>
        <w:t>msgB</w:t>
      </w:r>
      <w:proofErr w:type="spellEnd"/>
      <w:r>
        <w:rPr>
          <w:lang w:val="en-US" w:eastAsia="ko-KR"/>
        </w:rPr>
        <w:t xml:space="preserve"> design”, </w:t>
      </w:r>
      <w:r w:rsidRPr="002B736F">
        <w:rPr>
          <w:lang w:val="en-US" w:eastAsia="ko-KR"/>
        </w:rPr>
        <w:t>LG Electronics Inc.</w:t>
      </w:r>
    </w:p>
    <w:sectPr w:rsidR="00364DAD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D36AB5" w14:textId="77777777" w:rsidR="00C225E4" w:rsidRDefault="00C225E4">
      <w:pPr>
        <w:spacing w:after="0"/>
      </w:pPr>
      <w:r>
        <w:separator/>
      </w:r>
    </w:p>
  </w:endnote>
  <w:endnote w:type="continuationSeparator" w:id="0">
    <w:p w14:paraId="7BAC8F47" w14:textId="77777777" w:rsidR="00C225E4" w:rsidRDefault="00C225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309F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C1A5E" w14:textId="77777777" w:rsidR="00C225E4" w:rsidRDefault="00C225E4">
      <w:pPr>
        <w:spacing w:after="0"/>
      </w:pPr>
      <w:r>
        <w:separator/>
      </w:r>
    </w:p>
  </w:footnote>
  <w:footnote w:type="continuationSeparator" w:id="0">
    <w:p w14:paraId="576FBA64" w14:textId="77777777" w:rsidR="00C225E4" w:rsidRDefault="00C225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414E8"/>
    <w:multiLevelType w:val="multilevel"/>
    <w:tmpl w:val="9A30C674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0F4D5C"/>
    <w:multiLevelType w:val="multilevel"/>
    <w:tmpl w:val="047C63EA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2"/>
      <w:numFmt w:val="bullet"/>
      <w:lvlText w:val="-"/>
      <w:lvlJc w:val="left"/>
      <w:pPr>
        <w:ind w:left="108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2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7A85036F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9"/>
  </w:num>
  <w:num w:numId="2">
    <w:abstractNumId w:val="7"/>
  </w:num>
  <w:num w:numId="3">
    <w:abstractNumId w:val="11"/>
  </w:num>
  <w:num w:numId="4">
    <w:abstractNumId w:val="16"/>
  </w:num>
  <w:num w:numId="5">
    <w:abstractNumId w:val="1"/>
  </w:num>
  <w:num w:numId="6">
    <w:abstractNumId w:val="4"/>
  </w:num>
  <w:num w:numId="7">
    <w:abstractNumId w:val="13"/>
  </w:num>
  <w:num w:numId="8">
    <w:abstractNumId w:val="0"/>
  </w:num>
  <w:num w:numId="9">
    <w:abstractNumId w:val="2"/>
  </w:num>
  <w:num w:numId="10">
    <w:abstractNumId w:val="14"/>
  </w:num>
  <w:num w:numId="11">
    <w:abstractNumId w:val="10"/>
  </w:num>
  <w:num w:numId="12">
    <w:abstractNumId w:val="15"/>
  </w:num>
  <w:num w:numId="13">
    <w:abstractNumId w:val="5"/>
  </w:num>
  <w:num w:numId="14">
    <w:abstractNumId w:val="3"/>
  </w:num>
  <w:num w:numId="15">
    <w:abstractNumId w:val="6"/>
  </w:num>
  <w:num w:numId="16">
    <w:abstractNumId w:val="12"/>
  </w:num>
  <w:num w:numId="17">
    <w:abstractNumId w:val="17"/>
  </w:num>
  <w:num w:numId="18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479"/>
    <w:rsid w:val="00002BB8"/>
    <w:rsid w:val="00002D2F"/>
    <w:rsid w:val="00002E03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A74"/>
    <w:rsid w:val="00016C76"/>
    <w:rsid w:val="00017D1B"/>
    <w:rsid w:val="00020C99"/>
    <w:rsid w:val="00021538"/>
    <w:rsid w:val="00021997"/>
    <w:rsid w:val="00021ADC"/>
    <w:rsid w:val="00021D49"/>
    <w:rsid w:val="00023A75"/>
    <w:rsid w:val="000243C8"/>
    <w:rsid w:val="000248CC"/>
    <w:rsid w:val="0002587B"/>
    <w:rsid w:val="0002594D"/>
    <w:rsid w:val="00025B47"/>
    <w:rsid w:val="000306B0"/>
    <w:rsid w:val="0003080C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293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0A76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31B5"/>
    <w:rsid w:val="00084C86"/>
    <w:rsid w:val="0008583D"/>
    <w:rsid w:val="00086748"/>
    <w:rsid w:val="000876AE"/>
    <w:rsid w:val="00087BAD"/>
    <w:rsid w:val="0009085A"/>
    <w:rsid w:val="00090F74"/>
    <w:rsid w:val="000916FD"/>
    <w:rsid w:val="000922AD"/>
    <w:rsid w:val="00092C0C"/>
    <w:rsid w:val="00092DA6"/>
    <w:rsid w:val="00092EA3"/>
    <w:rsid w:val="00093C24"/>
    <w:rsid w:val="00095D2D"/>
    <w:rsid w:val="0009668A"/>
    <w:rsid w:val="0009690C"/>
    <w:rsid w:val="00096F63"/>
    <w:rsid w:val="000970EA"/>
    <w:rsid w:val="000A0488"/>
    <w:rsid w:val="000A1B9F"/>
    <w:rsid w:val="000A2758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AD"/>
    <w:rsid w:val="000B5A50"/>
    <w:rsid w:val="000B7736"/>
    <w:rsid w:val="000C1100"/>
    <w:rsid w:val="000C14D1"/>
    <w:rsid w:val="000C1F3E"/>
    <w:rsid w:val="000C25DB"/>
    <w:rsid w:val="000C2977"/>
    <w:rsid w:val="000C2E5E"/>
    <w:rsid w:val="000C57B2"/>
    <w:rsid w:val="000C5B97"/>
    <w:rsid w:val="000C618E"/>
    <w:rsid w:val="000C670F"/>
    <w:rsid w:val="000C6778"/>
    <w:rsid w:val="000C6D27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72C"/>
    <w:rsid w:val="000E3A66"/>
    <w:rsid w:val="000E3AEB"/>
    <w:rsid w:val="000E4BFC"/>
    <w:rsid w:val="000E4CAC"/>
    <w:rsid w:val="000E4D8C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302A"/>
    <w:rsid w:val="00154462"/>
    <w:rsid w:val="00155035"/>
    <w:rsid w:val="00155051"/>
    <w:rsid w:val="00155330"/>
    <w:rsid w:val="00156344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206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0FEA"/>
    <w:rsid w:val="001D105B"/>
    <w:rsid w:val="001D1AFD"/>
    <w:rsid w:val="001D1BC8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0B8D"/>
    <w:rsid w:val="001F244F"/>
    <w:rsid w:val="001F27FD"/>
    <w:rsid w:val="001F3DA5"/>
    <w:rsid w:val="001F62B3"/>
    <w:rsid w:val="001F7422"/>
    <w:rsid w:val="002013E8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BF8"/>
    <w:rsid w:val="00234F09"/>
    <w:rsid w:val="00235375"/>
    <w:rsid w:val="00235C7B"/>
    <w:rsid w:val="00235EAE"/>
    <w:rsid w:val="002370FA"/>
    <w:rsid w:val="00237340"/>
    <w:rsid w:val="00237D23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4098"/>
    <w:rsid w:val="00254E54"/>
    <w:rsid w:val="002559D7"/>
    <w:rsid w:val="002575DA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0A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6D4A"/>
    <w:rsid w:val="002B72EC"/>
    <w:rsid w:val="002B736F"/>
    <w:rsid w:val="002B78E2"/>
    <w:rsid w:val="002C0AA9"/>
    <w:rsid w:val="002C0CB4"/>
    <w:rsid w:val="002C0EE8"/>
    <w:rsid w:val="002C2038"/>
    <w:rsid w:val="002C2ED4"/>
    <w:rsid w:val="002C33B5"/>
    <w:rsid w:val="002C41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D12"/>
    <w:rsid w:val="00300787"/>
    <w:rsid w:val="00300EB2"/>
    <w:rsid w:val="003010ED"/>
    <w:rsid w:val="0030194C"/>
    <w:rsid w:val="00301D62"/>
    <w:rsid w:val="003020A9"/>
    <w:rsid w:val="003031B7"/>
    <w:rsid w:val="003061F5"/>
    <w:rsid w:val="00306CC8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116"/>
    <w:rsid w:val="00320D54"/>
    <w:rsid w:val="00321397"/>
    <w:rsid w:val="00321E5E"/>
    <w:rsid w:val="0032281B"/>
    <w:rsid w:val="0032315B"/>
    <w:rsid w:val="00323330"/>
    <w:rsid w:val="0032410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E60"/>
    <w:rsid w:val="00334EAB"/>
    <w:rsid w:val="003354AB"/>
    <w:rsid w:val="003365B0"/>
    <w:rsid w:val="0033703A"/>
    <w:rsid w:val="00337A77"/>
    <w:rsid w:val="00337FED"/>
    <w:rsid w:val="00340222"/>
    <w:rsid w:val="003418DB"/>
    <w:rsid w:val="00342405"/>
    <w:rsid w:val="00343C8F"/>
    <w:rsid w:val="003441EA"/>
    <w:rsid w:val="0034633A"/>
    <w:rsid w:val="0035011E"/>
    <w:rsid w:val="00350C6C"/>
    <w:rsid w:val="0035137D"/>
    <w:rsid w:val="00352645"/>
    <w:rsid w:val="00352C70"/>
    <w:rsid w:val="003548E7"/>
    <w:rsid w:val="003549B5"/>
    <w:rsid w:val="00354DB9"/>
    <w:rsid w:val="00355DA5"/>
    <w:rsid w:val="00357274"/>
    <w:rsid w:val="003608B6"/>
    <w:rsid w:val="00361B65"/>
    <w:rsid w:val="00361E2C"/>
    <w:rsid w:val="00363E47"/>
    <w:rsid w:val="00364DAD"/>
    <w:rsid w:val="00364FAE"/>
    <w:rsid w:val="00365372"/>
    <w:rsid w:val="00365E4E"/>
    <w:rsid w:val="00370A19"/>
    <w:rsid w:val="00371A46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7EA"/>
    <w:rsid w:val="003969F9"/>
    <w:rsid w:val="00396D94"/>
    <w:rsid w:val="00396DE3"/>
    <w:rsid w:val="003A055E"/>
    <w:rsid w:val="003A11D0"/>
    <w:rsid w:val="003A17B9"/>
    <w:rsid w:val="003A1EDE"/>
    <w:rsid w:val="003A28A3"/>
    <w:rsid w:val="003A2B29"/>
    <w:rsid w:val="003A3658"/>
    <w:rsid w:val="003A4EB9"/>
    <w:rsid w:val="003A5BE5"/>
    <w:rsid w:val="003A62F2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4E18"/>
    <w:rsid w:val="003B5DAC"/>
    <w:rsid w:val="003B6BA2"/>
    <w:rsid w:val="003B7786"/>
    <w:rsid w:val="003C21E4"/>
    <w:rsid w:val="003C3F12"/>
    <w:rsid w:val="003C4BB8"/>
    <w:rsid w:val="003C5412"/>
    <w:rsid w:val="003C5FCD"/>
    <w:rsid w:val="003C6234"/>
    <w:rsid w:val="003C6A77"/>
    <w:rsid w:val="003C7260"/>
    <w:rsid w:val="003D0572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D86"/>
    <w:rsid w:val="003E6F11"/>
    <w:rsid w:val="003E7378"/>
    <w:rsid w:val="003E763F"/>
    <w:rsid w:val="003F05CF"/>
    <w:rsid w:val="003F1428"/>
    <w:rsid w:val="003F16C6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08B"/>
    <w:rsid w:val="004113D3"/>
    <w:rsid w:val="0041156A"/>
    <w:rsid w:val="004118B7"/>
    <w:rsid w:val="00411B3F"/>
    <w:rsid w:val="00413806"/>
    <w:rsid w:val="00414950"/>
    <w:rsid w:val="00414A2B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0079"/>
    <w:rsid w:val="00431E84"/>
    <w:rsid w:val="00432020"/>
    <w:rsid w:val="0043327A"/>
    <w:rsid w:val="004333DE"/>
    <w:rsid w:val="004339B0"/>
    <w:rsid w:val="00433C4E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7A34"/>
    <w:rsid w:val="004707A1"/>
    <w:rsid w:val="00470E6E"/>
    <w:rsid w:val="00471215"/>
    <w:rsid w:val="00472967"/>
    <w:rsid w:val="00472C7A"/>
    <w:rsid w:val="00472C99"/>
    <w:rsid w:val="00473DB0"/>
    <w:rsid w:val="00474763"/>
    <w:rsid w:val="00474A3C"/>
    <w:rsid w:val="00475F48"/>
    <w:rsid w:val="00475F75"/>
    <w:rsid w:val="004770B1"/>
    <w:rsid w:val="00477142"/>
    <w:rsid w:val="004774C3"/>
    <w:rsid w:val="0048005E"/>
    <w:rsid w:val="00484A57"/>
    <w:rsid w:val="00484BA4"/>
    <w:rsid w:val="00484F96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3E09"/>
    <w:rsid w:val="00494320"/>
    <w:rsid w:val="004951C6"/>
    <w:rsid w:val="004967FE"/>
    <w:rsid w:val="00496CCF"/>
    <w:rsid w:val="00497117"/>
    <w:rsid w:val="00497515"/>
    <w:rsid w:val="00497CC5"/>
    <w:rsid w:val="004A29BE"/>
    <w:rsid w:val="004A3B8A"/>
    <w:rsid w:val="004A5958"/>
    <w:rsid w:val="004A5F20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18C7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60C2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33F"/>
    <w:rsid w:val="005254CA"/>
    <w:rsid w:val="0052580A"/>
    <w:rsid w:val="00525FA9"/>
    <w:rsid w:val="005275EB"/>
    <w:rsid w:val="00527842"/>
    <w:rsid w:val="00527FB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89B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5C5C"/>
    <w:rsid w:val="005665D3"/>
    <w:rsid w:val="00566C2D"/>
    <w:rsid w:val="00566CDE"/>
    <w:rsid w:val="00567C74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4EF7"/>
    <w:rsid w:val="00575563"/>
    <w:rsid w:val="00575596"/>
    <w:rsid w:val="005763D4"/>
    <w:rsid w:val="00577F7E"/>
    <w:rsid w:val="0058102C"/>
    <w:rsid w:val="005814BB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1156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3F7C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6A"/>
    <w:rsid w:val="005D04A0"/>
    <w:rsid w:val="005D08DA"/>
    <w:rsid w:val="005D0E11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8F5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4A4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16E"/>
    <w:rsid w:val="00680A72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24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260"/>
    <w:rsid w:val="006F4942"/>
    <w:rsid w:val="006F67C7"/>
    <w:rsid w:val="006F6808"/>
    <w:rsid w:val="006F6D3C"/>
    <w:rsid w:val="007022BD"/>
    <w:rsid w:val="00702EA9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1AC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2DE8"/>
    <w:rsid w:val="00734377"/>
    <w:rsid w:val="00734B1E"/>
    <w:rsid w:val="00734B90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7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3FE8"/>
    <w:rsid w:val="007648CF"/>
    <w:rsid w:val="00765D30"/>
    <w:rsid w:val="0076697D"/>
    <w:rsid w:val="00767785"/>
    <w:rsid w:val="00767D21"/>
    <w:rsid w:val="00770003"/>
    <w:rsid w:val="00776803"/>
    <w:rsid w:val="00777E8C"/>
    <w:rsid w:val="007821D7"/>
    <w:rsid w:val="007824F8"/>
    <w:rsid w:val="00782B28"/>
    <w:rsid w:val="00782BF6"/>
    <w:rsid w:val="00782E42"/>
    <w:rsid w:val="00782F5E"/>
    <w:rsid w:val="0078437D"/>
    <w:rsid w:val="007853B0"/>
    <w:rsid w:val="007860E7"/>
    <w:rsid w:val="00786162"/>
    <w:rsid w:val="007861C1"/>
    <w:rsid w:val="00786B57"/>
    <w:rsid w:val="00790141"/>
    <w:rsid w:val="00790415"/>
    <w:rsid w:val="00790FDB"/>
    <w:rsid w:val="00792BB0"/>
    <w:rsid w:val="00793397"/>
    <w:rsid w:val="00793816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B65"/>
    <w:rsid w:val="007B7DFC"/>
    <w:rsid w:val="007C132A"/>
    <w:rsid w:val="007C14A2"/>
    <w:rsid w:val="007C14D9"/>
    <w:rsid w:val="007C280B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112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5CC"/>
    <w:rsid w:val="007F6B11"/>
    <w:rsid w:val="007F6BFA"/>
    <w:rsid w:val="007F6C0F"/>
    <w:rsid w:val="0080071D"/>
    <w:rsid w:val="0080078C"/>
    <w:rsid w:val="00800D4A"/>
    <w:rsid w:val="008010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247C"/>
    <w:rsid w:val="00823171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000"/>
    <w:rsid w:val="00836D78"/>
    <w:rsid w:val="00837049"/>
    <w:rsid w:val="0084041C"/>
    <w:rsid w:val="00840A73"/>
    <w:rsid w:val="00840C5A"/>
    <w:rsid w:val="008417D2"/>
    <w:rsid w:val="00841DB4"/>
    <w:rsid w:val="00841F7F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0A4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013"/>
    <w:rsid w:val="008824DB"/>
    <w:rsid w:val="00882A4E"/>
    <w:rsid w:val="00882B1D"/>
    <w:rsid w:val="00882C0A"/>
    <w:rsid w:val="00882DA1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AC9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0757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383"/>
    <w:rsid w:val="008D6764"/>
    <w:rsid w:val="008D6839"/>
    <w:rsid w:val="008D7CB7"/>
    <w:rsid w:val="008E1178"/>
    <w:rsid w:val="008E2B2A"/>
    <w:rsid w:val="008E3B16"/>
    <w:rsid w:val="008E3F0E"/>
    <w:rsid w:val="008E5806"/>
    <w:rsid w:val="008E68F1"/>
    <w:rsid w:val="008E6CA6"/>
    <w:rsid w:val="008E77B6"/>
    <w:rsid w:val="008F0889"/>
    <w:rsid w:val="008F08D7"/>
    <w:rsid w:val="008F0BF8"/>
    <w:rsid w:val="008F0CC9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46A34"/>
    <w:rsid w:val="00951844"/>
    <w:rsid w:val="00952829"/>
    <w:rsid w:val="009528F8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4C1B"/>
    <w:rsid w:val="0097516C"/>
    <w:rsid w:val="00975589"/>
    <w:rsid w:val="009759D0"/>
    <w:rsid w:val="00975CE8"/>
    <w:rsid w:val="00980887"/>
    <w:rsid w:val="00981FDA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A25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0A8"/>
    <w:rsid w:val="009A1170"/>
    <w:rsid w:val="009A13E0"/>
    <w:rsid w:val="009A1BC5"/>
    <w:rsid w:val="009A2B7B"/>
    <w:rsid w:val="009A31C4"/>
    <w:rsid w:val="009A3626"/>
    <w:rsid w:val="009A437C"/>
    <w:rsid w:val="009A4380"/>
    <w:rsid w:val="009A4E75"/>
    <w:rsid w:val="009A6B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2DE"/>
    <w:rsid w:val="009D4DE4"/>
    <w:rsid w:val="009D7106"/>
    <w:rsid w:val="009D7755"/>
    <w:rsid w:val="009E4B32"/>
    <w:rsid w:val="009E4DC6"/>
    <w:rsid w:val="009E53AC"/>
    <w:rsid w:val="009E56A2"/>
    <w:rsid w:val="009E6427"/>
    <w:rsid w:val="009E6703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912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179B9"/>
    <w:rsid w:val="00A20225"/>
    <w:rsid w:val="00A2031C"/>
    <w:rsid w:val="00A207A2"/>
    <w:rsid w:val="00A2151C"/>
    <w:rsid w:val="00A23F33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6C52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BC0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6CC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616"/>
    <w:rsid w:val="00AA593B"/>
    <w:rsid w:val="00AA5B6F"/>
    <w:rsid w:val="00AA5B80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2EB1"/>
    <w:rsid w:val="00AD38E1"/>
    <w:rsid w:val="00AD3DCA"/>
    <w:rsid w:val="00AD406B"/>
    <w:rsid w:val="00AD62E7"/>
    <w:rsid w:val="00AE0595"/>
    <w:rsid w:val="00AE115C"/>
    <w:rsid w:val="00AE119C"/>
    <w:rsid w:val="00AE1CFB"/>
    <w:rsid w:val="00AE1E36"/>
    <w:rsid w:val="00AE2FEE"/>
    <w:rsid w:val="00AE4FAC"/>
    <w:rsid w:val="00AE534E"/>
    <w:rsid w:val="00AE62BE"/>
    <w:rsid w:val="00AE6DE5"/>
    <w:rsid w:val="00AE791D"/>
    <w:rsid w:val="00AF282A"/>
    <w:rsid w:val="00AF2A66"/>
    <w:rsid w:val="00AF46A9"/>
    <w:rsid w:val="00AF4E40"/>
    <w:rsid w:val="00AF4FC5"/>
    <w:rsid w:val="00AF5B90"/>
    <w:rsid w:val="00AF5FF3"/>
    <w:rsid w:val="00AF652D"/>
    <w:rsid w:val="00AF6752"/>
    <w:rsid w:val="00AF6953"/>
    <w:rsid w:val="00AF6D56"/>
    <w:rsid w:val="00AF73E7"/>
    <w:rsid w:val="00AF76E6"/>
    <w:rsid w:val="00B01104"/>
    <w:rsid w:val="00B02B58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0FF7"/>
    <w:rsid w:val="00B21493"/>
    <w:rsid w:val="00B2208A"/>
    <w:rsid w:val="00B2240B"/>
    <w:rsid w:val="00B22DF0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514F"/>
    <w:rsid w:val="00B36DA4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337"/>
    <w:rsid w:val="00B72D34"/>
    <w:rsid w:val="00B72EC3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1948"/>
    <w:rsid w:val="00BC255F"/>
    <w:rsid w:val="00BC2919"/>
    <w:rsid w:val="00BC2BC8"/>
    <w:rsid w:val="00BC347A"/>
    <w:rsid w:val="00BC373A"/>
    <w:rsid w:val="00BC3BE3"/>
    <w:rsid w:val="00BC3D88"/>
    <w:rsid w:val="00BC40D3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7D3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65F"/>
    <w:rsid w:val="00BF375A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3FB"/>
    <w:rsid w:val="00C207A5"/>
    <w:rsid w:val="00C217B2"/>
    <w:rsid w:val="00C225E4"/>
    <w:rsid w:val="00C23531"/>
    <w:rsid w:val="00C23774"/>
    <w:rsid w:val="00C23EA3"/>
    <w:rsid w:val="00C24BE1"/>
    <w:rsid w:val="00C2547D"/>
    <w:rsid w:val="00C25F39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5EFB"/>
    <w:rsid w:val="00C563DE"/>
    <w:rsid w:val="00C56C8B"/>
    <w:rsid w:val="00C60559"/>
    <w:rsid w:val="00C61002"/>
    <w:rsid w:val="00C62D17"/>
    <w:rsid w:val="00C63EB7"/>
    <w:rsid w:val="00C652F5"/>
    <w:rsid w:val="00C65E05"/>
    <w:rsid w:val="00C66080"/>
    <w:rsid w:val="00C665B1"/>
    <w:rsid w:val="00C66E84"/>
    <w:rsid w:val="00C677A9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068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1CD3"/>
    <w:rsid w:val="00CB3102"/>
    <w:rsid w:val="00CB3124"/>
    <w:rsid w:val="00CB34DC"/>
    <w:rsid w:val="00CB3CE4"/>
    <w:rsid w:val="00CB53E9"/>
    <w:rsid w:val="00CB756E"/>
    <w:rsid w:val="00CB7AFF"/>
    <w:rsid w:val="00CC1183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451"/>
    <w:rsid w:val="00CD0BCD"/>
    <w:rsid w:val="00CD0EDE"/>
    <w:rsid w:val="00CD1D18"/>
    <w:rsid w:val="00CD1E1F"/>
    <w:rsid w:val="00CD210F"/>
    <w:rsid w:val="00CD2452"/>
    <w:rsid w:val="00CD2E43"/>
    <w:rsid w:val="00CD4605"/>
    <w:rsid w:val="00CD4708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35F"/>
    <w:rsid w:val="00D01968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590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46EC1"/>
    <w:rsid w:val="00D47273"/>
    <w:rsid w:val="00D503DE"/>
    <w:rsid w:val="00D50AEC"/>
    <w:rsid w:val="00D52CDE"/>
    <w:rsid w:val="00D534B6"/>
    <w:rsid w:val="00D537A3"/>
    <w:rsid w:val="00D53DD7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5724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61E5"/>
    <w:rsid w:val="00D972BB"/>
    <w:rsid w:val="00D9738D"/>
    <w:rsid w:val="00D976DD"/>
    <w:rsid w:val="00D97AA1"/>
    <w:rsid w:val="00DA009D"/>
    <w:rsid w:val="00DA10D9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B28"/>
    <w:rsid w:val="00DB3C6D"/>
    <w:rsid w:val="00DB546D"/>
    <w:rsid w:val="00DB5D4F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18A5"/>
    <w:rsid w:val="00DD2B61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ACC"/>
    <w:rsid w:val="00DE3B92"/>
    <w:rsid w:val="00DE6419"/>
    <w:rsid w:val="00DE6FB6"/>
    <w:rsid w:val="00DE777C"/>
    <w:rsid w:val="00DE781F"/>
    <w:rsid w:val="00DF0461"/>
    <w:rsid w:val="00DF1EAA"/>
    <w:rsid w:val="00DF2019"/>
    <w:rsid w:val="00DF2AD1"/>
    <w:rsid w:val="00DF2ED9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51D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21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419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6AB1"/>
    <w:rsid w:val="00E72F2F"/>
    <w:rsid w:val="00E732C1"/>
    <w:rsid w:val="00E733A4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2E"/>
    <w:rsid w:val="00EB4AF6"/>
    <w:rsid w:val="00EB5263"/>
    <w:rsid w:val="00EB5B70"/>
    <w:rsid w:val="00EB72FF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425B"/>
    <w:rsid w:val="00EC5074"/>
    <w:rsid w:val="00EC60DF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E8"/>
    <w:rsid w:val="00EF68E7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4184"/>
    <w:rsid w:val="00F14412"/>
    <w:rsid w:val="00F15B8F"/>
    <w:rsid w:val="00F1695F"/>
    <w:rsid w:val="00F16EF8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027"/>
    <w:rsid w:val="00F343B3"/>
    <w:rsid w:val="00F34D9A"/>
    <w:rsid w:val="00F34E0E"/>
    <w:rsid w:val="00F353EE"/>
    <w:rsid w:val="00F35BA4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7AC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FFF"/>
    <w:rsid w:val="00F641C6"/>
    <w:rsid w:val="00F65447"/>
    <w:rsid w:val="00F666EF"/>
    <w:rsid w:val="00F66AB4"/>
    <w:rsid w:val="00F676D4"/>
    <w:rsid w:val="00F67FAE"/>
    <w:rsid w:val="00F735F3"/>
    <w:rsid w:val="00F742B9"/>
    <w:rsid w:val="00F75970"/>
    <w:rsid w:val="00F7647E"/>
    <w:rsid w:val="00F76E4A"/>
    <w:rsid w:val="00F76EEA"/>
    <w:rsid w:val="00F77308"/>
    <w:rsid w:val="00F77F46"/>
    <w:rsid w:val="00F8099B"/>
    <w:rsid w:val="00F81CA2"/>
    <w:rsid w:val="00F82716"/>
    <w:rsid w:val="00F82BA0"/>
    <w:rsid w:val="00F82D14"/>
    <w:rsid w:val="00F82F0E"/>
    <w:rsid w:val="00F8309F"/>
    <w:rsid w:val="00F83F1B"/>
    <w:rsid w:val="00F84070"/>
    <w:rsid w:val="00F8436E"/>
    <w:rsid w:val="00F84E2A"/>
    <w:rsid w:val="00F85D64"/>
    <w:rsid w:val="00F862D2"/>
    <w:rsid w:val="00F87089"/>
    <w:rsid w:val="00F87669"/>
    <w:rsid w:val="00F87E34"/>
    <w:rsid w:val="00F90F15"/>
    <w:rsid w:val="00F913B7"/>
    <w:rsid w:val="00F94565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519F"/>
    <w:rsid w:val="00FA5F63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0C78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16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56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98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1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04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64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095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75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C9182-3216-4CFD-99B2-16A301AD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4</cp:revision>
  <dcterms:created xsi:type="dcterms:W3CDTF">2019-05-03T01:22:00Z</dcterms:created>
  <dcterms:modified xsi:type="dcterms:W3CDTF">2019-05-03T01:55:00Z</dcterms:modified>
</cp:coreProperties>
</file>